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CE4F" w14:textId="77777777" w:rsidR="00BB72BE" w:rsidRDefault="00BB72BE" w:rsidP="00BB72BE">
      <w:pPr>
        <w:rPr>
          <w:rFonts w:ascii="Arial" w:hAnsi="Arial" w:cs="Arial"/>
          <w:b/>
          <w:caps/>
          <w:sz w:val="20"/>
          <w:szCs w:val="20"/>
          <w:u w:val="single"/>
        </w:rPr>
      </w:pPr>
      <w:r>
        <w:rPr>
          <w:noProof/>
          <w:lang w:eastAsia="en-GB"/>
        </w:rPr>
        <w:drawing>
          <wp:inline distT="0" distB="0" distL="0" distR="0" wp14:anchorId="7D2CAD1B" wp14:editId="35F9CFCF">
            <wp:extent cx="5731510" cy="903454"/>
            <wp:effectExtent l="0" t="0" r="2540" b="0"/>
            <wp:docPr id="3" name="Picture 3" descr="CHA17_Kathy_Byrne_Mr_Jim_McKenna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17_Kathy_Byrne_Mr_Jim_McKenna_HEAD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903454"/>
                    </a:xfrm>
                    <a:prstGeom prst="rect">
                      <a:avLst/>
                    </a:prstGeom>
                    <a:noFill/>
                    <a:ln>
                      <a:noFill/>
                    </a:ln>
                  </pic:spPr>
                </pic:pic>
              </a:graphicData>
            </a:graphic>
          </wp:inline>
        </w:drawing>
      </w:r>
    </w:p>
    <w:p w14:paraId="34F16499" w14:textId="77777777" w:rsidR="00BB72BE" w:rsidRDefault="00BB72BE" w:rsidP="00BB72BE">
      <w:pPr>
        <w:rPr>
          <w:rFonts w:ascii="Arial" w:hAnsi="Arial" w:cs="Arial"/>
          <w:b/>
          <w:caps/>
          <w:sz w:val="20"/>
          <w:szCs w:val="20"/>
          <w:u w:val="single"/>
        </w:rPr>
      </w:pPr>
    </w:p>
    <w:p w14:paraId="2BAD0865" w14:textId="77777777" w:rsidR="00BB72BE" w:rsidRDefault="00BB72BE" w:rsidP="00BB72BE">
      <w:pPr>
        <w:rPr>
          <w:rFonts w:ascii="Arial" w:hAnsi="Arial" w:cs="Arial"/>
          <w:b/>
          <w:caps/>
          <w:sz w:val="20"/>
          <w:szCs w:val="20"/>
          <w:u w:val="single"/>
        </w:rPr>
      </w:pPr>
    </w:p>
    <w:p w14:paraId="2827C7C2" w14:textId="77777777" w:rsidR="00BB72BE" w:rsidRDefault="00BB72BE" w:rsidP="00BB72BE">
      <w:pPr>
        <w:rPr>
          <w:rFonts w:ascii="Arial" w:hAnsi="Arial" w:cs="Arial"/>
          <w:b/>
          <w:caps/>
          <w:sz w:val="20"/>
          <w:szCs w:val="20"/>
          <w:u w:val="single"/>
        </w:rPr>
      </w:pPr>
    </w:p>
    <w:p w14:paraId="192738BE" w14:textId="77777777" w:rsidR="00BB72BE" w:rsidRDefault="00BB72BE" w:rsidP="00BB72BE">
      <w:pPr>
        <w:rPr>
          <w:rFonts w:ascii="Arial" w:hAnsi="Arial" w:cs="Arial"/>
          <w:b/>
          <w:caps/>
          <w:sz w:val="20"/>
          <w:szCs w:val="20"/>
          <w:u w:val="single"/>
        </w:rPr>
      </w:pPr>
    </w:p>
    <w:p w14:paraId="10B88DA5" w14:textId="77777777" w:rsidR="00BB72BE" w:rsidRDefault="00BB72BE" w:rsidP="00BB72BE">
      <w:pPr>
        <w:rPr>
          <w:rFonts w:ascii="Arial" w:hAnsi="Arial" w:cs="Arial"/>
          <w:b/>
          <w:caps/>
          <w:sz w:val="20"/>
          <w:szCs w:val="20"/>
          <w:u w:val="single"/>
        </w:rPr>
      </w:pPr>
    </w:p>
    <w:p w14:paraId="131EA466" w14:textId="77777777" w:rsidR="00BB72BE" w:rsidRDefault="00BB72BE" w:rsidP="00BB72BE">
      <w:pPr>
        <w:rPr>
          <w:b/>
          <w:sz w:val="28"/>
          <w:szCs w:val="28"/>
        </w:rPr>
      </w:pPr>
      <w:r>
        <w:rPr>
          <w:b/>
          <w:sz w:val="28"/>
          <w:szCs w:val="28"/>
        </w:rPr>
        <w:t>Review- 2 yearly</w:t>
      </w:r>
    </w:p>
    <w:p w14:paraId="19958C0A" w14:textId="77777777" w:rsidR="00BB72BE" w:rsidRDefault="00BB72BE" w:rsidP="00BB72BE">
      <w:pPr>
        <w:pBdr>
          <w:top w:val="single" w:sz="4" w:space="1" w:color="auto"/>
          <w:left w:val="single" w:sz="4" w:space="4" w:color="auto"/>
          <w:bottom w:val="single" w:sz="4" w:space="1" w:color="auto"/>
          <w:right w:val="single" w:sz="4" w:space="4" w:color="auto"/>
          <w:between w:val="single" w:sz="4" w:space="1" w:color="auto"/>
          <w:bar w:val="single" w:sz="4" w:color="auto"/>
        </w:pBdr>
        <w:rPr>
          <w:b/>
          <w:sz w:val="28"/>
          <w:szCs w:val="28"/>
        </w:rPr>
      </w:pPr>
      <w:r>
        <w:rPr>
          <w:b/>
          <w:sz w:val="28"/>
          <w:szCs w:val="28"/>
        </w:rPr>
        <w:t xml:space="preserve">Date                              Version                 </w:t>
      </w:r>
      <w:proofErr w:type="gramStart"/>
      <w:r>
        <w:rPr>
          <w:b/>
          <w:sz w:val="28"/>
          <w:szCs w:val="28"/>
        </w:rPr>
        <w:t>Amendments  made</w:t>
      </w:r>
      <w:proofErr w:type="gramEnd"/>
    </w:p>
    <w:p w14:paraId="192A0AD7" w14:textId="77777777" w:rsidR="00BB72BE" w:rsidRDefault="00BB72BE" w:rsidP="00BB72BE">
      <w:pPr>
        <w:pBdr>
          <w:top w:val="single" w:sz="4" w:space="1" w:color="auto"/>
          <w:left w:val="single" w:sz="4" w:space="4" w:color="auto"/>
          <w:bottom w:val="single" w:sz="4" w:space="1" w:color="auto"/>
          <w:right w:val="single" w:sz="4" w:space="4" w:color="auto"/>
          <w:between w:val="single" w:sz="4" w:space="1" w:color="auto"/>
          <w:bar w:val="single" w:sz="4" w:color="auto"/>
        </w:pBdr>
        <w:rPr>
          <w:b/>
          <w:sz w:val="28"/>
          <w:szCs w:val="28"/>
        </w:rPr>
      </w:pPr>
      <w:r>
        <w:rPr>
          <w:b/>
          <w:sz w:val="28"/>
          <w:szCs w:val="28"/>
        </w:rPr>
        <w:t>May 2022</w:t>
      </w:r>
      <w:r>
        <w:rPr>
          <w:b/>
          <w:sz w:val="28"/>
          <w:szCs w:val="28"/>
        </w:rPr>
        <w:tab/>
      </w:r>
      <w:r>
        <w:rPr>
          <w:b/>
          <w:sz w:val="28"/>
          <w:szCs w:val="28"/>
        </w:rPr>
        <w:tab/>
      </w:r>
      <w:r>
        <w:rPr>
          <w:b/>
          <w:sz w:val="28"/>
          <w:szCs w:val="28"/>
        </w:rPr>
        <w:tab/>
        <w:t>2.1</w:t>
      </w:r>
      <w:r>
        <w:rPr>
          <w:b/>
          <w:sz w:val="28"/>
          <w:szCs w:val="28"/>
        </w:rPr>
        <w:tab/>
      </w:r>
      <w:r>
        <w:rPr>
          <w:b/>
          <w:sz w:val="28"/>
          <w:szCs w:val="28"/>
        </w:rPr>
        <w:tab/>
        <w:t>May 2022 – for review May 2024</w:t>
      </w:r>
    </w:p>
    <w:p w14:paraId="7CEE9E36" w14:textId="77777777" w:rsidR="00BB72BE" w:rsidRDefault="00BB72BE" w:rsidP="00BB72BE">
      <w:pPr>
        <w:pBdr>
          <w:top w:val="single" w:sz="4" w:space="1" w:color="auto"/>
          <w:left w:val="single" w:sz="4" w:space="4" w:color="auto"/>
          <w:bottom w:val="single" w:sz="4" w:space="1" w:color="auto"/>
          <w:right w:val="single" w:sz="4" w:space="4" w:color="auto"/>
          <w:between w:val="single" w:sz="4" w:space="1" w:color="auto"/>
          <w:bar w:val="single" w:sz="4" w:color="auto"/>
        </w:pBdr>
        <w:rPr>
          <w:b/>
          <w:sz w:val="28"/>
          <w:szCs w:val="28"/>
        </w:rPr>
      </w:pPr>
    </w:p>
    <w:p w14:paraId="69388217" w14:textId="77777777" w:rsidR="00BB72BE" w:rsidRDefault="00BB72BE" w:rsidP="00BB72BE">
      <w:pPr>
        <w:pBdr>
          <w:top w:val="single" w:sz="4" w:space="1" w:color="auto"/>
          <w:left w:val="single" w:sz="4" w:space="4" w:color="auto"/>
          <w:bottom w:val="single" w:sz="4" w:space="1" w:color="auto"/>
          <w:right w:val="single" w:sz="4" w:space="4" w:color="auto"/>
          <w:between w:val="single" w:sz="4" w:space="1" w:color="auto"/>
          <w:bar w:val="single" w:sz="4" w:color="auto"/>
        </w:pBdr>
        <w:rPr>
          <w:b/>
          <w:sz w:val="28"/>
          <w:szCs w:val="28"/>
        </w:rPr>
      </w:pPr>
    </w:p>
    <w:p w14:paraId="37E38B97" w14:textId="77777777" w:rsidR="00BB72BE" w:rsidRDefault="00BB72BE" w:rsidP="00BB72BE">
      <w:pPr>
        <w:pBdr>
          <w:top w:val="single" w:sz="4" w:space="1" w:color="auto"/>
          <w:left w:val="single" w:sz="4" w:space="4" w:color="auto"/>
          <w:bottom w:val="single" w:sz="4" w:space="1" w:color="auto"/>
          <w:right w:val="single" w:sz="4" w:space="4" w:color="auto"/>
          <w:between w:val="single" w:sz="4" w:space="1" w:color="auto"/>
          <w:bar w:val="single" w:sz="4" w:color="auto"/>
        </w:pBdr>
        <w:rPr>
          <w:b/>
          <w:sz w:val="28"/>
          <w:szCs w:val="28"/>
        </w:rPr>
      </w:pPr>
    </w:p>
    <w:p w14:paraId="2F6EF487" w14:textId="77777777" w:rsidR="00BB72BE" w:rsidRDefault="00BB72BE" w:rsidP="00BB72BE">
      <w:pPr>
        <w:rPr>
          <w:rFonts w:ascii="Arial" w:hAnsi="Arial" w:cs="Arial"/>
          <w:b/>
          <w:caps/>
          <w:sz w:val="20"/>
          <w:szCs w:val="20"/>
          <w:u w:val="single"/>
        </w:rPr>
      </w:pPr>
    </w:p>
    <w:p w14:paraId="4EA79C42" w14:textId="77777777" w:rsidR="00BB72BE" w:rsidRDefault="00BB72BE" w:rsidP="00BB72BE">
      <w:pPr>
        <w:jc w:val="center"/>
        <w:rPr>
          <w:rFonts w:ascii="Arial" w:hAnsi="Arial" w:cs="Arial"/>
          <w:b/>
          <w:caps/>
          <w:sz w:val="20"/>
          <w:szCs w:val="20"/>
          <w:u w:val="single"/>
        </w:rPr>
      </w:pPr>
    </w:p>
    <w:p w14:paraId="0F22792E" w14:textId="77777777" w:rsidR="00BB72BE" w:rsidRPr="00F55A50" w:rsidRDefault="00BB72BE" w:rsidP="00BB72BE">
      <w:pPr>
        <w:jc w:val="center"/>
        <w:rPr>
          <w:rFonts w:ascii="Arial" w:hAnsi="Arial" w:cs="Arial"/>
          <w:b/>
          <w:caps/>
          <w:sz w:val="32"/>
          <w:szCs w:val="32"/>
        </w:rPr>
      </w:pPr>
      <w:r>
        <w:rPr>
          <w:rFonts w:ascii="Arial" w:hAnsi="Arial" w:cs="Arial"/>
          <w:b/>
          <w:caps/>
          <w:sz w:val="32"/>
          <w:szCs w:val="32"/>
        </w:rPr>
        <w:t>Lower limb</w:t>
      </w:r>
      <w:r w:rsidRPr="00F55A50">
        <w:rPr>
          <w:rFonts w:ascii="Arial" w:hAnsi="Arial" w:cs="Arial"/>
          <w:b/>
          <w:caps/>
          <w:sz w:val="32"/>
          <w:szCs w:val="32"/>
        </w:rPr>
        <w:t xml:space="preserve"> </w:t>
      </w:r>
      <w:r>
        <w:rPr>
          <w:rFonts w:ascii="Arial" w:hAnsi="Arial" w:cs="Arial"/>
          <w:b/>
          <w:caps/>
          <w:sz w:val="32"/>
          <w:szCs w:val="32"/>
        </w:rPr>
        <w:t>VENOUS</w:t>
      </w:r>
      <w:r w:rsidRPr="00F55A50">
        <w:rPr>
          <w:rFonts w:ascii="Arial" w:hAnsi="Arial" w:cs="Arial"/>
          <w:b/>
          <w:caps/>
          <w:sz w:val="32"/>
          <w:szCs w:val="32"/>
        </w:rPr>
        <w:t xml:space="preserve"> duplex</w:t>
      </w:r>
      <w:r>
        <w:rPr>
          <w:rFonts w:ascii="Arial" w:hAnsi="Arial" w:cs="Arial"/>
          <w:b/>
          <w:caps/>
          <w:sz w:val="32"/>
          <w:szCs w:val="32"/>
        </w:rPr>
        <w:t>: INCOMPETENCE</w:t>
      </w:r>
    </w:p>
    <w:p w14:paraId="388F8E16" w14:textId="77777777" w:rsidR="00BB72BE" w:rsidRDefault="00BB72BE" w:rsidP="00BB72BE">
      <w:pPr>
        <w:jc w:val="center"/>
        <w:rPr>
          <w:rFonts w:ascii="Arial" w:hAnsi="Arial" w:cs="Arial"/>
          <w:b/>
          <w:sz w:val="32"/>
          <w:szCs w:val="32"/>
        </w:rPr>
      </w:pPr>
      <w:r>
        <w:rPr>
          <w:rFonts w:ascii="Arial" w:hAnsi="Arial" w:cs="Arial"/>
          <w:b/>
          <w:sz w:val="32"/>
          <w:szCs w:val="32"/>
        </w:rPr>
        <w:t>S</w:t>
      </w:r>
      <w:r w:rsidRPr="0028374C">
        <w:rPr>
          <w:rFonts w:ascii="Arial" w:hAnsi="Arial" w:cs="Arial"/>
          <w:b/>
          <w:sz w:val="32"/>
          <w:szCs w:val="32"/>
        </w:rPr>
        <w:t xml:space="preserve">canning </w:t>
      </w:r>
      <w:r>
        <w:rPr>
          <w:rFonts w:ascii="Arial" w:hAnsi="Arial" w:cs="Arial"/>
          <w:b/>
          <w:sz w:val="32"/>
          <w:szCs w:val="32"/>
        </w:rPr>
        <w:t>P</w:t>
      </w:r>
      <w:r w:rsidRPr="0028374C">
        <w:rPr>
          <w:rFonts w:ascii="Arial" w:hAnsi="Arial" w:cs="Arial"/>
          <w:b/>
          <w:sz w:val="32"/>
          <w:szCs w:val="32"/>
        </w:rPr>
        <w:t xml:space="preserve">rotocol for </w:t>
      </w:r>
      <w:r>
        <w:rPr>
          <w:rFonts w:ascii="Arial" w:hAnsi="Arial" w:cs="Arial"/>
          <w:b/>
          <w:sz w:val="32"/>
          <w:szCs w:val="32"/>
        </w:rPr>
        <w:t>C</w:t>
      </w:r>
      <w:r w:rsidRPr="0028374C">
        <w:rPr>
          <w:rFonts w:ascii="Arial" w:hAnsi="Arial" w:cs="Arial"/>
          <w:b/>
          <w:sz w:val="32"/>
          <w:szCs w:val="32"/>
        </w:rPr>
        <w:t xml:space="preserve">linical </w:t>
      </w:r>
      <w:r>
        <w:rPr>
          <w:rFonts w:ascii="Arial" w:hAnsi="Arial" w:cs="Arial"/>
          <w:b/>
          <w:sz w:val="32"/>
          <w:szCs w:val="32"/>
        </w:rPr>
        <w:t>V</w:t>
      </w:r>
      <w:r w:rsidRPr="0028374C">
        <w:rPr>
          <w:rFonts w:ascii="Arial" w:hAnsi="Arial" w:cs="Arial"/>
          <w:b/>
          <w:sz w:val="32"/>
          <w:szCs w:val="32"/>
        </w:rPr>
        <w:t xml:space="preserve">ascular </w:t>
      </w:r>
      <w:r>
        <w:rPr>
          <w:rFonts w:ascii="Arial" w:hAnsi="Arial" w:cs="Arial"/>
          <w:b/>
          <w:sz w:val="32"/>
          <w:szCs w:val="32"/>
        </w:rPr>
        <w:t>Scientists</w:t>
      </w:r>
    </w:p>
    <w:p w14:paraId="764ABA8E" w14:textId="77777777" w:rsidR="00BB72BE" w:rsidRDefault="00BB72BE" w:rsidP="00BB72BE">
      <w:pPr>
        <w:jc w:val="center"/>
        <w:rPr>
          <w:rFonts w:ascii="Arial" w:hAnsi="Arial" w:cs="Arial"/>
          <w:b/>
          <w:sz w:val="32"/>
          <w:szCs w:val="32"/>
        </w:rPr>
      </w:pPr>
    </w:p>
    <w:p w14:paraId="2BE3CE40" w14:textId="77777777" w:rsidR="00BB72BE" w:rsidRDefault="00BB72BE" w:rsidP="00BB72BE">
      <w:pPr>
        <w:jc w:val="center"/>
        <w:rPr>
          <w:rFonts w:ascii="Arial" w:hAnsi="Arial" w:cs="Arial"/>
          <w:b/>
          <w:sz w:val="32"/>
          <w:szCs w:val="32"/>
        </w:rPr>
      </w:pPr>
      <w:r>
        <w:rPr>
          <w:rFonts w:ascii="Arial" w:hAnsi="Arial" w:cs="Arial"/>
          <w:b/>
          <w:sz w:val="32"/>
          <w:szCs w:val="32"/>
        </w:rPr>
        <w:t>V2.1</w:t>
      </w:r>
    </w:p>
    <w:p w14:paraId="5D6C400B" w14:textId="77777777" w:rsidR="00BB72BE" w:rsidRDefault="00BB72BE" w:rsidP="00BB72BE">
      <w:pPr>
        <w:jc w:val="center"/>
        <w:rPr>
          <w:rFonts w:ascii="Arial" w:hAnsi="Arial" w:cs="Arial"/>
          <w:b/>
          <w:sz w:val="32"/>
          <w:szCs w:val="32"/>
        </w:rPr>
      </w:pPr>
    </w:p>
    <w:p w14:paraId="1CE1DB30" w14:textId="77777777" w:rsidR="00BB72BE" w:rsidRPr="0028374C" w:rsidRDefault="00BB72BE" w:rsidP="00BB72BE">
      <w:pPr>
        <w:jc w:val="center"/>
        <w:rPr>
          <w:rFonts w:ascii="Arial" w:hAnsi="Arial" w:cs="Arial"/>
          <w:b/>
          <w:sz w:val="20"/>
          <w:szCs w:val="20"/>
          <w:u w:val="single"/>
        </w:rPr>
      </w:pPr>
      <w:r>
        <w:rPr>
          <w:rFonts w:ascii="Arial" w:hAnsi="Arial" w:cs="Arial"/>
          <w:b/>
          <w:sz w:val="32"/>
          <w:szCs w:val="32"/>
        </w:rPr>
        <w:t>May 2022</w:t>
      </w:r>
      <w:r w:rsidRPr="0028374C">
        <w:rPr>
          <w:rFonts w:ascii="Arial" w:hAnsi="Arial" w:cs="Arial"/>
          <w:b/>
          <w:sz w:val="20"/>
          <w:szCs w:val="20"/>
          <w:u w:val="single"/>
        </w:rPr>
        <w:br w:type="page"/>
      </w:r>
    </w:p>
    <w:p w14:paraId="1FA27736" w14:textId="77777777" w:rsidR="00BB72BE" w:rsidRPr="001678B1" w:rsidRDefault="00BB72BE" w:rsidP="00BB72BE">
      <w:pPr>
        <w:rPr>
          <w:rFonts w:ascii="Arial" w:hAnsi="Arial" w:cs="Arial"/>
          <w:b/>
          <w:caps/>
          <w:sz w:val="20"/>
          <w:szCs w:val="20"/>
          <w:u w:val="single"/>
        </w:rPr>
      </w:pPr>
      <w:r>
        <w:rPr>
          <w:rFonts w:ascii="Arial" w:hAnsi="Arial" w:cs="Arial"/>
          <w:b/>
          <w:caps/>
          <w:sz w:val="20"/>
          <w:szCs w:val="20"/>
          <w:u w:val="single"/>
        </w:rPr>
        <w:lastRenderedPageBreak/>
        <w:t xml:space="preserve">lower Limb VENOUS </w:t>
      </w:r>
      <w:r w:rsidRPr="001678B1">
        <w:rPr>
          <w:rFonts w:ascii="Arial" w:hAnsi="Arial" w:cs="Arial"/>
          <w:b/>
          <w:caps/>
          <w:sz w:val="20"/>
          <w:szCs w:val="20"/>
          <w:u w:val="single"/>
        </w:rPr>
        <w:t>Duplex</w:t>
      </w:r>
      <w:r>
        <w:rPr>
          <w:rFonts w:ascii="Arial" w:hAnsi="Arial" w:cs="Arial"/>
          <w:b/>
          <w:caps/>
          <w:sz w:val="20"/>
          <w:szCs w:val="20"/>
          <w:u w:val="single"/>
        </w:rPr>
        <w:t>: incompetence</w:t>
      </w:r>
    </w:p>
    <w:p w14:paraId="36C423FD" w14:textId="77777777" w:rsidR="00BB72BE" w:rsidRDefault="00BB72BE" w:rsidP="00BB72BE">
      <w:pPr>
        <w:rPr>
          <w:rFonts w:ascii="Arial" w:hAnsi="Arial" w:cs="Arial"/>
          <w:b/>
          <w:sz w:val="20"/>
          <w:szCs w:val="20"/>
          <w:u w:val="single"/>
        </w:rPr>
      </w:pPr>
      <w:r w:rsidRPr="001678B1">
        <w:rPr>
          <w:rFonts w:ascii="Arial" w:hAnsi="Arial" w:cs="Arial"/>
          <w:b/>
          <w:sz w:val="20"/>
          <w:szCs w:val="20"/>
          <w:u w:val="single"/>
        </w:rPr>
        <w:t>Referrals:</w:t>
      </w:r>
    </w:p>
    <w:p w14:paraId="1DA584CB" w14:textId="77777777" w:rsidR="00BB72BE" w:rsidRDefault="00BB72BE" w:rsidP="00BB72BE">
      <w:pPr>
        <w:rPr>
          <w:rFonts w:ascii="Arial" w:hAnsi="Arial" w:cs="Arial"/>
          <w:sz w:val="20"/>
          <w:szCs w:val="20"/>
        </w:rPr>
      </w:pPr>
      <w:r>
        <w:rPr>
          <w:rFonts w:ascii="Arial" w:hAnsi="Arial" w:cs="Arial"/>
          <w:sz w:val="20"/>
          <w:szCs w:val="20"/>
        </w:rPr>
        <w:t>Indication for Referral:</w:t>
      </w:r>
    </w:p>
    <w:p w14:paraId="71E41817" w14:textId="77777777" w:rsidR="00BB72BE" w:rsidRPr="00A63674" w:rsidRDefault="00BB72BE" w:rsidP="00BB72BE">
      <w:pPr>
        <w:pStyle w:val="ListParagraph"/>
        <w:numPr>
          <w:ilvl w:val="0"/>
          <w:numId w:val="15"/>
        </w:numPr>
        <w:autoSpaceDE w:val="0"/>
        <w:autoSpaceDN w:val="0"/>
        <w:adjustRightInd w:val="0"/>
        <w:spacing w:after="0" w:line="240" w:lineRule="auto"/>
        <w:rPr>
          <w:rFonts w:ascii="Arial" w:hAnsi="Arial" w:cs="Arial"/>
          <w:sz w:val="20"/>
          <w:szCs w:val="20"/>
        </w:rPr>
      </w:pPr>
      <w:r w:rsidRPr="00A63674">
        <w:rPr>
          <w:rFonts w:ascii="Arial" w:hAnsi="Arial" w:cs="Arial"/>
          <w:sz w:val="20"/>
          <w:szCs w:val="20"/>
        </w:rPr>
        <w:t xml:space="preserve">Skin changes, venous eczema, </w:t>
      </w:r>
      <w:proofErr w:type="spellStart"/>
      <w:r w:rsidRPr="00A63674">
        <w:rPr>
          <w:rFonts w:ascii="Arial" w:hAnsi="Arial" w:cs="Arial"/>
          <w:sz w:val="20"/>
          <w:szCs w:val="20"/>
        </w:rPr>
        <w:t>hyperpigmenation</w:t>
      </w:r>
      <w:proofErr w:type="spellEnd"/>
      <w:r w:rsidRPr="00A63674">
        <w:rPr>
          <w:rFonts w:ascii="Arial" w:hAnsi="Arial" w:cs="Arial"/>
          <w:sz w:val="20"/>
          <w:szCs w:val="20"/>
        </w:rPr>
        <w:t xml:space="preserve"> and venous ulcers</w:t>
      </w:r>
    </w:p>
    <w:p w14:paraId="567D1AF9" w14:textId="77777777" w:rsidR="00BB72BE" w:rsidRPr="00A63674" w:rsidRDefault="00BB72BE" w:rsidP="00BB72BE">
      <w:pPr>
        <w:pStyle w:val="ListParagraph"/>
        <w:numPr>
          <w:ilvl w:val="0"/>
          <w:numId w:val="15"/>
        </w:numPr>
        <w:autoSpaceDE w:val="0"/>
        <w:autoSpaceDN w:val="0"/>
        <w:adjustRightInd w:val="0"/>
        <w:spacing w:after="0" w:line="240" w:lineRule="auto"/>
        <w:rPr>
          <w:rFonts w:ascii="Arial" w:hAnsi="Arial" w:cs="Arial"/>
          <w:sz w:val="20"/>
          <w:szCs w:val="20"/>
        </w:rPr>
      </w:pPr>
      <w:r w:rsidRPr="00A63674">
        <w:rPr>
          <w:rFonts w:ascii="Arial" w:hAnsi="Arial" w:cs="Arial"/>
          <w:sz w:val="20"/>
          <w:szCs w:val="20"/>
        </w:rPr>
        <w:t>Swelling</w:t>
      </w:r>
    </w:p>
    <w:p w14:paraId="18809C99" w14:textId="77777777" w:rsidR="00BB72BE" w:rsidRPr="00A63674" w:rsidRDefault="00BB72BE" w:rsidP="00BB72BE">
      <w:pPr>
        <w:pStyle w:val="ListParagraph"/>
        <w:numPr>
          <w:ilvl w:val="0"/>
          <w:numId w:val="15"/>
        </w:numPr>
        <w:autoSpaceDE w:val="0"/>
        <w:autoSpaceDN w:val="0"/>
        <w:adjustRightInd w:val="0"/>
        <w:spacing w:after="0" w:line="240" w:lineRule="auto"/>
        <w:rPr>
          <w:rFonts w:ascii="Arial" w:hAnsi="Arial" w:cs="Arial"/>
          <w:sz w:val="20"/>
          <w:szCs w:val="20"/>
        </w:rPr>
      </w:pPr>
      <w:r w:rsidRPr="00A63674">
        <w:rPr>
          <w:rFonts w:ascii="Arial" w:hAnsi="Arial" w:cs="Arial"/>
          <w:sz w:val="20"/>
          <w:szCs w:val="20"/>
        </w:rPr>
        <w:t>Pain</w:t>
      </w:r>
    </w:p>
    <w:p w14:paraId="190460C4" w14:textId="77777777" w:rsidR="00BB72BE" w:rsidRPr="00A63674" w:rsidRDefault="00BB72BE" w:rsidP="00BB72BE">
      <w:pPr>
        <w:pStyle w:val="ListParagraph"/>
        <w:numPr>
          <w:ilvl w:val="0"/>
          <w:numId w:val="15"/>
        </w:numPr>
        <w:autoSpaceDE w:val="0"/>
        <w:autoSpaceDN w:val="0"/>
        <w:adjustRightInd w:val="0"/>
        <w:spacing w:after="0" w:line="240" w:lineRule="auto"/>
        <w:rPr>
          <w:rFonts w:ascii="Arial" w:hAnsi="Arial" w:cs="Arial"/>
          <w:sz w:val="20"/>
          <w:szCs w:val="20"/>
        </w:rPr>
      </w:pPr>
      <w:r w:rsidRPr="00A63674">
        <w:rPr>
          <w:rFonts w:ascii="Arial" w:hAnsi="Arial" w:cs="Arial"/>
          <w:sz w:val="20"/>
          <w:szCs w:val="20"/>
        </w:rPr>
        <w:t>Visible varicose veins</w:t>
      </w:r>
    </w:p>
    <w:p w14:paraId="5801081B" w14:textId="77777777" w:rsidR="00BB72BE" w:rsidRPr="00A63674" w:rsidRDefault="00BB72BE" w:rsidP="00BB72BE">
      <w:pPr>
        <w:pStyle w:val="ListParagraph"/>
        <w:numPr>
          <w:ilvl w:val="0"/>
          <w:numId w:val="15"/>
        </w:numPr>
        <w:autoSpaceDE w:val="0"/>
        <w:autoSpaceDN w:val="0"/>
        <w:adjustRightInd w:val="0"/>
        <w:spacing w:after="0" w:line="240" w:lineRule="auto"/>
        <w:rPr>
          <w:rFonts w:ascii="Arial" w:hAnsi="Arial" w:cs="Arial"/>
          <w:sz w:val="20"/>
          <w:szCs w:val="20"/>
        </w:rPr>
      </w:pPr>
      <w:r w:rsidRPr="00A63674">
        <w:rPr>
          <w:rFonts w:ascii="Arial" w:hAnsi="Arial" w:cs="Arial"/>
          <w:sz w:val="20"/>
          <w:szCs w:val="20"/>
        </w:rPr>
        <w:t>Venous claudication</w:t>
      </w:r>
    </w:p>
    <w:p w14:paraId="3AA0E9E5" w14:textId="77777777" w:rsidR="00BB72BE" w:rsidRDefault="00BB72BE" w:rsidP="00BB72BE">
      <w:pPr>
        <w:pStyle w:val="ListParagraph"/>
        <w:numPr>
          <w:ilvl w:val="0"/>
          <w:numId w:val="15"/>
        </w:numPr>
        <w:autoSpaceDE w:val="0"/>
        <w:autoSpaceDN w:val="0"/>
        <w:adjustRightInd w:val="0"/>
        <w:spacing w:after="0" w:line="240" w:lineRule="auto"/>
        <w:rPr>
          <w:rFonts w:ascii="Arial" w:hAnsi="Arial" w:cs="Arial"/>
          <w:sz w:val="20"/>
          <w:szCs w:val="20"/>
        </w:rPr>
      </w:pPr>
      <w:r w:rsidRPr="00A63674">
        <w:rPr>
          <w:rFonts w:ascii="Arial" w:hAnsi="Arial" w:cs="Arial"/>
          <w:sz w:val="20"/>
          <w:szCs w:val="20"/>
        </w:rPr>
        <w:t>Acute bleeding varicose vein</w:t>
      </w:r>
    </w:p>
    <w:p w14:paraId="4A39DA38" w14:textId="77777777" w:rsidR="00BB72BE" w:rsidRPr="00A63674" w:rsidRDefault="00BB72BE" w:rsidP="00BB72BE">
      <w:pPr>
        <w:pStyle w:val="ListParagraph"/>
        <w:autoSpaceDE w:val="0"/>
        <w:autoSpaceDN w:val="0"/>
        <w:adjustRightInd w:val="0"/>
        <w:spacing w:after="0" w:line="240" w:lineRule="auto"/>
        <w:rPr>
          <w:rFonts w:ascii="Arial" w:hAnsi="Arial" w:cs="Arial"/>
          <w:sz w:val="20"/>
          <w:szCs w:val="20"/>
        </w:rPr>
      </w:pPr>
    </w:p>
    <w:p w14:paraId="287582FE" w14:textId="77777777" w:rsidR="00BB72BE" w:rsidRPr="00632E92" w:rsidRDefault="00BB72BE" w:rsidP="00BB72BE">
      <w:pPr>
        <w:rPr>
          <w:rFonts w:ascii="Arial" w:hAnsi="Arial" w:cs="Arial"/>
          <w:sz w:val="20"/>
          <w:szCs w:val="20"/>
        </w:rPr>
      </w:pPr>
      <w:r w:rsidRPr="00632E92">
        <w:rPr>
          <w:rFonts w:ascii="Arial" w:hAnsi="Arial" w:cs="Arial"/>
          <w:sz w:val="20"/>
          <w:szCs w:val="20"/>
        </w:rPr>
        <w:t>Contraindications and Limits: (contraindications are few however there are some limitations e.g.)</w:t>
      </w:r>
    </w:p>
    <w:p w14:paraId="3F2F0C49" w14:textId="77777777" w:rsidR="00BB72BE" w:rsidRPr="00632E92" w:rsidRDefault="00BB72BE" w:rsidP="00BB72BE">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Patients with high body mass index</w:t>
      </w:r>
    </w:p>
    <w:p w14:paraId="0AF72756" w14:textId="77777777" w:rsidR="00BB72BE" w:rsidRPr="00632E92" w:rsidRDefault="00BB72BE" w:rsidP="00BB72BE">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 xml:space="preserve">The presence of ulcers, wounds, bandaging or casts and for patients who have </w:t>
      </w:r>
      <w:proofErr w:type="gramStart"/>
      <w:r w:rsidRPr="00632E92">
        <w:rPr>
          <w:rFonts w:ascii="Arial" w:hAnsi="Arial" w:cs="Arial"/>
          <w:sz w:val="20"/>
          <w:szCs w:val="20"/>
        </w:rPr>
        <w:t>had</w:t>
      </w:r>
      <w:proofErr w:type="gramEnd"/>
    </w:p>
    <w:p w14:paraId="46ACC76A" w14:textId="77777777" w:rsidR="00BB72BE" w:rsidRPr="00632E92" w:rsidRDefault="00BB72BE" w:rsidP="00BB72BE">
      <w:pPr>
        <w:pStyle w:val="ListParagraph"/>
        <w:autoSpaceDE w:val="0"/>
        <w:autoSpaceDN w:val="0"/>
        <w:adjustRightInd w:val="0"/>
        <w:spacing w:after="0" w:line="240" w:lineRule="auto"/>
        <w:rPr>
          <w:rFonts w:ascii="Arial" w:hAnsi="Arial" w:cs="Arial"/>
          <w:sz w:val="20"/>
          <w:szCs w:val="20"/>
        </w:rPr>
      </w:pPr>
      <w:r w:rsidRPr="00632E92">
        <w:rPr>
          <w:rFonts w:ascii="Arial" w:hAnsi="Arial" w:cs="Arial"/>
          <w:sz w:val="20"/>
          <w:szCs w:val="20"/>
        </w:rPr>
        <w:t>recent surgery, ultrasound visualisation may be limited due to oedema, haematoma,</w:t>
      </w:r>
    </w:p>
    <w:p w14:paraId="6D6AF7AF" w14:textId="77777777" w:rsidR="00BB72BE" w:rsidRPr="00632E92" w:rsidRDefault="00BB72BE" w:rsidP="00BB72BE">
      <w:pPr>
        <w:pStyle w:val="ListParagraph"/>
        <w:autoSpaceDE w:val="0"/>
        <w:autoSpaceDN w:val="0"/>
        <w:adjustRightInd w:val="0"/>
        <w:spacing w:after="0" w:line="240" w:lineRule="auto"/>
        <w:rPr>
          <w:rFonts w:ascii="Arial" w:hAnsi="Arial" w:cs="Arial"/>
          <w:sz w:val="20"/>
          <w:szCs w:val="20"/>
        </w:rPr>
      </w:pPr>
      <w:r w:rsidRPr="00632E92">
        <w:rPr>
          <w:rFonts w:ascii="Arial" w:hAnsi="Arial" w:cs="Arial"/>
          <w:sz w:val="20"/>
          <w:szCs w:val="20"/>
        </w:rPr>
        <w:t>surgical staples, dressings etc</w:t>
      </w:r>
    </w:p>
    <w:p w14:paraId="3BACEE09" w14:textId="77777777" w:rsidR="00BB72BE" w:rsidRPr="00632E92" w:rsidRDefault="00BB72BE" w:rsidP="00BB72BE">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 xml:space="preserve">Patients who are unable </w:t>
      </w:r>
      <w:r>
        <w:rPr>
          <w:rFonts w:ascii="Arial" w:hAnsi="Arial" w:cs="Arial"/>
          <w:sz w:val="20"/>
          <w:szCs w:val="20"/>
        </w:rPr>
        <w:t xml:space="preserve">to lie </w:t>
      </w:r>
      <w:proofErr w:type="gramStart"/>
      <w:r>
        <w:rPr>
          <w:rFonts w:ascii="Arial" w:hAnsi="Arial" w:cs="Arial"/>
          <w:sz w:val="20"/>
          <w:szCs w:val="20"/>
        </w:rPr>
        <w:t>still</w:t>
      </w:r>
      <w:proofErr w:type="gramEnd"/>
    </w:p>
    <w:p w14:paraId="743493AD" w14:textId="77777777" w:rsidR="00BB72BE" w:rsidRPr="00632E92" w:rsidRDefault="00BB72BE" w:rsidP="00BB72BE">
      <w:pPr>
        <w:pStyle w:val="ListParagraph"/>
        <w:numPr>
          <w:ilvl w:val="0"/>
          <w:numId w:val="12"/>
        </w:numPr>
        <w:autoSpaceDE w:val="0"/>
        <w:autoSpaceDN w:val="0"/>
        <w:adjustRightInd w:val="0"/>
        <w:spacing w:after="0" w:line="240" w:lineRule="auto"/>
        <w:rPr>
          <w:rFonts w:ascii="Arial" w:hAnsi="Arial" w:cs="Arial"/>
          <w:sz w:val="20"/>
          <w:szCs w:val="20"/>
        </w:rPr>
      </w:pPr>
      <w:r w:rsidRPr="00632E92">
        <w:rPr>
          <w:rFonts w:ascii="Arial" w:hAnsi="Arial" w:cs="Arial"/>
          <w:sz w:val="20"/>
          <w:szCs w:val="20"/>
        </w:rPr>
        <w:t>Patients who are unable to cooperate due to reduced cognitive functions e.g.</w:t>
      </w:r>
    </w:p>
    <w:p w14:paraId="20124DD5" w14:textId="77777777" w:rsidR="00BB72BE" w:rsidRPr="00632E92" w:rsidRDefault="00BB72BE" w:rsidP="00BB72BE">
      <w:pPr>
        <w:pStyle w:val="ListParagraph"/>
        <w:autoSpaceDE w:val="0"/>
        <w:autoSpaceDN w:val="0"/>
        <w:adjustRightInd w:val="0"/>
        <w:spacing w:after="0" w:line="240" w:lineRule="auto"/>
        <w:rPr>
          <w:rFonts w:ascii="Arial" w:hAnsi="Arial" w:cs="Arial"/>
          <w:sz w:val="20"/>
          <w:szCs w:val="20"/>
        </w:rPr>
      </w:pPr>
      <w:r w:rsidRPr="00632E92">
        <w:rPr>
          <w:rFonts w:ascii="Arial" w:hAnsi="Arial" w:cs="Arial"/>
          <w:sz w:val="20"/>
          <w:szCs w:val="20"/>
        </w:rPr>
        <w:t>Alzheimer’s or dementia and through involuntary movements</w:t>
      </w:r>
    </w:p>
    <w:p w14:paraId="7940B320" w14:textId="77777777" w:rsidR="00BB72BE" w:rsidRPr="00E07924" w:rsidRDefault="00BB72BE" w:rsidP="00BB72BE">
      <w:pPr>
        <w:rPr>
          <w:rFonts w:ascii="Arial" w:hAnsi="Arial" w:cs="Arial"/>
          <w:b/>
          <w:bCs/>
          <w:sz w:val="23"/>
          <w:szCs w:val="23"/>
        </w:rPr>
      </w:pPr>
    </w:p>
    <w:p w14:paraId="4224CF28" w14:textId="77777777" w:rsidR="00BB72BE" w:rsidRDefault="00BB72BE" w:rsidP="00BB72BE">
      <w:pPr>
        <w:rPr>
          <w:rFonts w:ascii="Arial" w:hAnsi="Arial" w:cs="Arial"/>
          <w:sz w:val="20"/>
          <w:szCs w:val="20"/>
        </w:rPr>
      </w:pPr>
      <w:r w:rsidRPr="008F4418">
        <w:rPr>
          <w:rFonts w:ascii="Arial" w:hAnsi="Arial" w:cs="Arial"/>
          <w:sz w:val="20"/>
          <w:szCs w:val="20"/>
        </w:rPr>
        <w:t xml:space="preserve">Patients will be referred via the following </w:t>
      </w:r>
      <w:proofErr w:type="gramStart"/>
      <w:r w:rsidRPr="008F4418">
        <w:rPr>
          <w:rFonts w:ascii="Arial" w:hAnsi="Arial" w:cs="Arial"/>
          <w:sz w:val="20"/>
          <w:szCs w:val="20"/>
        </w:rPr>
        <w:t>pathways</w:t>
      </w:r>
      <w:proofErr w:type="gramEnd"/>
      <w:r>
        <w:rPr>
          <w:rFonts w:ascii="Arial" w:hAnsi="Arial" w:cs="Arial"/>
          <w:sz w:val="20"/>
          <w:szCs w:val="20"/>
        </w:rPr>
        <w:t xml:space="preserve"> </w:t>
      </w:r>
    </w:p>
    <w:p w14:paraId="192C072D" w14:textId="77777777" w:rsidR="00BB72BE" w:rsidRPr="008C09E5" w:rsidRDefault="00BB72BE" w:rsidP="00BB72BE">
      <w:pPr>
        <w:pStyle w:val="ListParagraph"/>
        <w:numPr>
          <w:ilvl w:val="0"/>
          <w:numId w:val="19"/>
        </w:numPr>
        <w:spacing w:after="200" w:line="276" w:lineRule="auto"/>
        <w:rPr>
          <w:rFonts w:ascii="Arial" w:hAnsi="Arial" w:cs="Arial"/>
          <w:sz w:val="20"/>
          <w:szCs w:val="20"/>
        </w:rPr>
      </w:pPr>
      <w:r w:rsidRPr="008C09E5">
        <w:rPr>
          <w:rFonts w:ascii="Arial" w:hAnsi="Arial" w:cs="Arial"/>
          <w:sz w:val="20"/>
          <w:szCs w:val="20"/>
        </w:rPr>
        <w:t>Hospital consultants</w:t>
      </w:r>
    </w:p>
    <w:p w14:paraId="491C146D" w14:textId="77777777" w:rsidR="00BB72BE" w:rsidRPr="008F4418" w:rsidRDefault="00BB72BE" w:rsidP="00BB72BE">
      <w:pPr>
        <w:pStyle w:val="ListParagraph"/>
        <w:numPr>
          <w:ilvl w:val="0"/>
          <w:numId w:val="3"/>
        </w:numPr>
        <w:spacing w:after="200" w:line="276" w:lineRule="auto"/>
        <w:rPr>
          <w:rFonts w:ascii="Arial" w:hAnsi="Arial" w:cs="Arial"/>
          <w:sz w:val="20"/>
          <w:szCs w:val="20"/>
        </w:rPr>
      </w:pPr>
      <w:r w:rsidRPr="008F4418">
        <w:rPr>
          <w:rFonts w:ascii="Arial" w:hAnsi="Arial" w:cs="Arial"/>
          <w:sz w:val="20"/>
          <w:szCs w:val="20"/>
        </w:rPr>
        <w:t>General practitioners</w:t>
      </w:r>
    </w:p>
    <w:p w14:paraId="55487396" w14:textId="77777777" w:rsidR="00BB72BE" w:rsidRPr="008F4418" w:rsidRDefault="00BB72BE" w:rsidP="00BB72BE">
      <w:pPr>
        <w:pStyle w:val="ListParagraph"/>
        <w:numPr>
          <w:ilvl w:val="0"/>
          <w:numId w:val="3"/>
        </w:numPr>
        <w:spacing w:after="200" w:line="276" w:lineRule="auto"/>
        <w:rPr>
          <w:rFonts w:ascii="Arial" w:hAnsi="Arial" w:cs="Arial"/>
          <w:sz w:val="20"/>
          <w:szCs w:val="20"/>
        </w:rPr>
      </w:pPr>
      <w:r w:rsidRPr="008F4418">
        <w:rPr>
          <w:rFonts w:ascii="Arial" w:hAnsi="Arial" w:cs="Arial"/>
          <w:sz w:val="20"/>
          <w:szCs w:val="20"/>
        </w:rPr>
        <w:t>Acute GP service</w:t>
      </w:r>
    </w:p>
    <w:p w14:paraId="57872119" w14:textId="77777777" w:rsidR="00BB72BE" w:rsidRPr="00E07924" w:rsidRDefault="00BB72BE" w:rsidP="00BB72BE">
      <w:pPr>
        <w:pStyle w:val="ListParagraph"/>
        <w:numPr>
          <w:ilvl w:val="0"/>
          <w:numId w:val="3"/>
        </w:numPr>
        <w:spacing w:after="200" w:line="276" w:lineRule="auto"/>
        <w:rPr>
          <w:rFonts w:ascii="Arial" w:hAnsi="Arial" w:cs="Arial"/>
          <w:sz w:val="20"/>
          <w:szCs w:val="20"/>
        </w:rPr>
      </w:pPr>
      <w:r w:rsidRPr="008F4418">
        <w:rPr>
          <w:rFonts w:ascii="Arial" w:hAnsi="Arial" w:cs="Arial"/>
          <w:sz w:val="20"/>
          <w:szCs w:val="20"/>
        </w:rPr>
        <w:t>Vascular one stop clinics</w:t>
      </w:r>
    </w:p>
    <w:p w14:paraId="760DB397" w14:textId="77777777" w:rsidR="00BB72BE" w:rsidRPr="008F4418" w:rsidRDefault="00BB72BE" w:rsidP="00BB72BE">
      <w:pPr>
        <w:rPr>
          <w:rFonts w:ascii="Arial" w:hAnsi="Arial" w:cs="Arial"/>
          <w:sz w:val="20"/>
          <w:szCs w:val="20"/>
        </w:rPr>
      </w:pPr>
      <w:r w:rsidRPr="008F4418">
        <w:rPr>
          <w:rFonts w:ascii="Arial" w:hAnsi="Arial" w:cs="Arial"/>
          <w:sz w:val="20"/>
          <w:szCs w:val="20"/>
        </w:rPr>
        <w:t>Request may come in the following format:</w:t>
      </w:r>
    </w:p>
    <w:p w14:paraId="06AF9D32" w14:textId="77777777" w:rsidR="00BB72BE" w:rsidRPr="008F4418" w:rsidRDefault="00BB72BE" w:rsidP="00BB72BE">
      <w:pPr>
        <w:pStyle w:val="ListParagraph"/>
        <w:numPr>
          <w:ilvl w:val="0"/>
          <w:numId w:val="4"/>
        </w:numPr>
        <w:spacing w:after="200" w:line="276" w:lineRule="auto"/>
        <w:rPr>
          <w:rFonts w:ascii="Arial" w:hAnsi="Arial" w:cs="Arial"/>
          <w:sz w:val="20"/>
          <w:szCs w:val="20"/>
        </w:rPr>
      </w:pPr>
      <w:r w:rsidRPr="008F4418">
        <w:rPr>
          <w:rFonts w:ascii="Arial" w:hAnsi="Arial" w:cs="Arial"/>
          <w:sz w:val="20"/>
          <w:szCs w:val="20"/>
        </w:rPr>
        <w:t>ORDERCOMS via CRIS system</w:t>
      </w:r>
    </w:p>
    <w:p w14:paraId="1A2E4C07" w14:textId="77777777" w:rsidR="00BB72BE" w:rsidRDefault="00BB72BE" w:rsidP="00BB72BE">
      <w:pPr>
        <w:pStyle w:val="ListParagraph"/>
        <w:numPr>
          <w:ilvl w:val="0"/>
          <w:numId w:val="4"/>
        </w:numPr>
        <w:spacing w:after="200" w:line="276" w:lineRule="auto"/>
        <w:rPr>
          <w:rFonts w:ascii="Arial" w:hAnsi="Arial" w:cs="Arial"/>
          <w:sz w:val="20"/>
          <w:szCs w:val="20"/>
        </w:rPr>
      </w:pPr>
      <w:r w:rsidRPr="008F4418">
        <w:rPr>
          <w:rFonts w:ascii="Arial" w:hAnsi="Arial" w:cs="Arial"/>
          <w:sz w:val="20"/>
          <w:szCs w:val="20"/>
        </w:rPr>
        <w:t xml:space="preserve">Telephone or email requests MUST be followed by a written or ORDERCOMS </w:t>
      </w:r>
      <w:proofErr w:type="gramStart"/>
      <w:r w:rsidRPr="008F4418">
        <w:rPr>
          <w:rFonts w:ascii="Arial" w:hAnsi="Arial" w:cs="Arial"/>
          <w:sz w:val="20"/>
          <w:szCs w:val="20"/>
        </w:rPr>
        <w:t>request</w:t>
      </w:r>
      <w:proofErr w:type="gramEnd"/>
    </w:p>
    <w:p w14:paraId="7D27593E" w14:textId="77777777" w:rsidR="00BB72BE" w:rsidRPr="005C239A" w:rsidRDefault="00BB72BE" w:rsidP="00BB72BE">
      <w:pPr>
        <w:pStyle w:val="ListParagraph"/>
        <w:rPr>
          <w:rFonts w:ascii="Arial" w:hAnsi="Arial" w:cs="Arial"/>
          <w:sz w:val="20"/>
          <w:szCs w:val="20"/>
        </w:rPr>
      </w:pPr>
    </w:p>
    <w:p w14:paraId="6997A245" w14:textId="77777777" w:rsidR="00BB72BE" w:rsidRPr="008F4418" w:rsidRDefault="00BB72BE" w:rsidP="00BB72BE">
      <w:pPr>
        <w:rPr>
          <w:rFonts w:ascii="Arial" w:hAnsi="Arial" w:cs="Arial"/>
          <w:sz w:val="20"/>
          <w:szCs w:val="20"/>
        </w:rPr>
      </w:pPr>
      <w:r w:rsidRPr="008F4418">
        <w:rPr>
          <w:rFonts w:ascii="Arial" w:hAnsi="Arial" w:cs="Arial"/>
          <w:sz w:val="20"/>
          <w:szCs w:val="20"/>
        </w:rPr>
        <w:t>Requests must include:</w:t>
      </w:r>
    </w:p>
    <w:p w14:paraId="79392FEB" w14:textId="77777777" w:rsidR="00BB72BE" w:rsidRPr="008F4418" w:rsidRDefault="00BB72BE" w:rsidP="00BB72BE">
      <w:pPr>
        <w:pStyle w:val="ListParagraph"/>
        <w:numPr>
          <w:ilvl w:val="0"/>
          <w:numId w:val="5"/>
        </w:numPr>
        <w:spacing w:after="200" w:line="276" w:lineRule="auto"/>
        <w:jc w:val="both"/>
        <w:rPr>
          <w:rFonts w:ascii="Arial" w:hAnsi="Arial" w:cs="Arial"/>
          <w:sz w:val="20"/>
          <w:szCs w:val="20"/>
        </w:rPr>
      </w:pPr>
      <w:r w:rsidRPr="008F4418">
        <w:rPr>
          <w:rFonts w:ascii="Arial" w:hAnsi="Arial" w:cs="Arial"/>
          <w:sz w:val="20"/>
          <w:szCs w:val="20"/>
        </w:rPr>
        <w:t>Patient name, hospital number and/or date of birth</w:t>
      </w:r>
    </w:p>
    <w:p w14:paraId="21F03811" w14:textId="77777777" w:rsidR="00BB72BE" w:rsidRPr="008F4418" w:rsidRDefault="00BB72BE" w:rsidP="00BB72BE">
      <w:pPr>
        <w:pStyle w:val="ListParagraph"/>
        <w:numPr>
          <w:ilvl w:val="0"/>
          <w:numId w:val="5"/>
        </w:numPr>
        <w:spacing w:after="200" w:line="276" w:lineRule="auto"/>
        <w:jc w:val="both"/>
        <w:rPr>
          <w:rFonts w:ascii="Arial" w:hAnsi="Arial" w:cs="Arial"/>
          <w:sz w:val="20"/>
          <w:szCs w:val="20"/>
        </w:rPr>
      </w:pPr>
      <w:r w:rsidRPr="008F4418">
        <w:rPr>
          <w:rFonts w:ascii="Arial" w:hAnsi="Arial" w:cs="Arial"/>
          <w:sz w:val="20"/>
          <w:szCs w:val="20"/>
        </w:rPr>
        <w:t>Referring consultant/GP</w:t>
      </w:r>
    </w:p>
    <w:p w14:paraId="17A3BB05" w14:textId="77777777" w:rsidR="00BB72BE" w:rsidRDefault="00BB72BE" w:rsidP="00BB72BE">
      <w:pPr>
        <w:pStyle w:val="ListParagraph"/>
        <w:numPr>
          <w:ilvl w:val="0"/>
          <w:numId w:val="5"/>
        </w:numPr>
        <w:spacing w:after="200" w:line="276" w:lineRule="auto"/>
        <w:jc w:val="both"/>
        <w:rPr>
          <w:rFonts w:ascii="Arial" w:hAnsi="Arial" w:cs="Arial"/>
          <w:sz w:val="20"/>
          <w:szCs w:val="20"/>
        </w:rPr>
      </w:pPr>
      <w:r w:rsidRPr="008F4418">
        <w:rPr>
          <w:rFonts w:ascii="Arial" w:hAnsi="Arial" w:cs="Arial"/>
          <w:sz w:val="20"/>
          <w:szCs w:val="20"/>
        </w:rPr>
        <w:t>Relevant patient history</w:t>
      </w:r>
    </w:p>
    <w:p w14:paraId="7F4A764B" w14:textId="77777777" w:rsidR="00BB72BE" w:rsidRPr="00877585" w:rsidRDefault="00BB72BE" w:rsidP="00BB72BE">
      <w:pPr>
        <w:pStyle w:val="ListParagraph"/>
        <w:numPr>
          <w:ilvl w:val="0"/>
          <w:numId w:val="9"/>
        </w:numPr>
        <w:spacing w:after="200" w:line="276" w:lineRule="auto"/>
        <w:rPr>
          <w:rFonts w:ascii="Arial" w:hAnsi="Arial" w:cs="Arial"/>
          <w:sz w:val="20"/>
          <w:szCs w:val="20"/>
        </w:rPr>
      </w:pPr>
      <w:r>
        <w:rPr>
          <w:rFonts w:ascii="Arial" w:hAnsi="Arial" w:cs="Arial"/>
          <w:sz w:val="20"/>
          <w:szCs w:val="20"/>
        </w:rPr>
        <w:t xml:space="preserve">Relevant clinical symptoms </w:t>
      </w:r>
      <w:proofErr w:type="gramStart"/>
      <w:r>
        <w:rPr>
          <w:rFonts w:ascii="Arial" w:hAnsi="Arial" w:cs="Arial"/>
          <w:sz w:val="20"/>
          <w:szCs w:val="20"/>
        </w:rPr>
        <w:t xml:space="preserve">- </w:t>
      </w:r>
      <w:r w:rsidRPr="00877585">
        <w:rPr>
          <w:rFonts w:ascii="Arial" w:hAnsi="Arial" w:cs="Arial"/>
          <w:sz w:val="20"/>
          <w:szCs w:val="20"/>
        </w:rPr>
        <w:t xml:space="preserve"> </w:t>
      </w:r>
      <w:r>
        <w:rPr>
          <w:rFonts w:ascii="Arial" w:hAnsi="Arial" w:cs="Arial"/>
          <w:sz w:val="20"/>
          <w:szCs w:val="20"/>
        </w:rPr>
        <w:t>the</w:t>
      </w:r>
      <w:proofErr w:type="gramEnd"/>
      <w:r>
        <w:rPr>
          <w:rFonts w:ascii="Arial" w:hAnsi="Arial" w:cs="Arial"/>
          <w:sz w:val="20"/>
          <w:szCs w:val="20"/>
        </w:rPr>
        <w:t xml:space="preserve"> examination may be unilateral or bilateral dependent upon clinical symptoms.</w:t>
      </w:r>
    </w:p>
    <w:p w14:paraId="66A92663" w14:textId="77777777" w:rsidR="00BB72BE" w:rsidRDefault="00BB72BE" w:rsidP="00BB72BE">
      <w:pPr>
        <w:pStyle w:val="ListParagraph"/>
        <w:numPr>
          <w:ilvl w:val="0"/>
          <w:numId w:val="5"/>
        </w:numPr>
        <w:spacing w:after="200" w:line="276" w:lineRule="auto"/>
        <w:jc w:val="both"/>
        <w:rPr>
          <w:rFonts w:ascii="Arial" w:hAnsi="Arial" w:cs="Arial"/>
          <w:sz w:val="20"/>
          <w:szCs w:val="20"/>
        </w:rPr>
      </w:pPr>
      <w:r w:rsidRPr="008F4418">
        <w:rPr>
          <w:rFonts w:ascii="Arial" w:hAnsi="Arial" w:cs="Arial"/>
          <w:sz w:val="20"/>
          <w:szCs w:val="20"/>
        </w:rPr>
        <w:t xml:space="preserve">Information required from the </w:t>
      </w:r>
      <w:proofErr w:type="gramStart"/>
      <w:r w:rsidRPr="008F4418">
        <w:rPr>
          <w:rFonts w:ascii="Arial" w:hAnsi="Arial" w:cs="Arial"/>
          <w:sz w:val="20"/>
          <w:szCs w:val="20"/>
        </w:rPr>
        <w:t>investigation</w:t>
      </w:r>
      <w:proofErr w:type="gramEnd"/>
      <w:r w:rsidRPr="008F4418">
        <w:rPr>
          <w:rFonts w:ascii="Arial" w:hAnsi="Arial" w:cs="Arial"/>
          <w:sz w:val="20"/>
          <w:szCs w:val="20"/>
        </w:rPr>
        <w:t xml:space="preserve"> </w:t>
      </w:r>
    </w:p>
    <w:p w14:paraId="023289A6" w14:textId="77777777" w:rsidR="00BB72BE" w:rsidRDefault="00BB72BE" w:rsidP="00BB72BE">
      <w:pPr>
        <w:jc w:val="both"/>
        <w:rPr>
          <w:rFonts w:ascii="Arial" w:hAnsi="Arial" w:cs="Arial"/>
          <w:sz w:val="20"/>
          <w:szCs w:val="20"/>
        </w:rPr>
      </w:pPr>
      <w:r>
        <w:rPr>
          <w:rFonts w:ascii="Arial" w:hAnsi="Arial" w:cs="Arial"/>
          <w:sz w:val="20"/>
          <w:szCs w:val="20"/>
        </w:rPr>
        <w:t>Exam Codes to be used:</w:t>
      </w:r>
    </w:p>
    <w:p w14:paraId="67D74512" w14:textId="77777777" w:rsidR="00BB72BE" w:rsidRPr="001A5E98" w:rsidRDefault="00BB72BE" w:rsidP="00BB72BE">
      <w:pPr>
        <w:pStyle w:val="ListParagraph"/>
        <w:numPr>
          <w:ilvl w:val="0"/>
          <w:numId w:val="17"/>
        </w:numPr>
        <w:spacing w:after="200" w:line="276" w:lineRule="auto"/>
        <w:jc w:val="both"/>
        <w:rPr>
          <w:rFonts w:ascii="Arial" w:hAnsi="Arial" w:cs="Arial"/>
          <w:sz w:val="20"/>
          <w:szCs w:val="20"/>
        </w:rPr>
      </w:pPr>
      <w:r w:rsidRPr="001A5E98">
        <w:rPr>
          <w:rFonts w:ascii="Arial" w:hAnsi="Arial" w:cs="Arial"/>
          <w:sz w:val="20"/>
          <w:szCs w:val="20"/>
        </w:rPr>
        <w:t>ULVIB</w:t>
      </w:r>
    </w:p>
    <w:p w14:paraId="4881C458" w14:textId="77777777" w:rsidR="00BB72BE" w:rsidRPr="001A5E98" w:rsidRDefault="00BB72BE" w:rsidP="00BB72BE">
      <w:pPr>
        <w:pStyle w:val="ListParagraph"/>
        <w:numPr>
          <w:ilvl w:val="0"/>
          <w:numId w:val="17"/>
        </w:numPr>
        <w:spacing w:after="200" w:line="276" w:lineRule="auto"/>
        <w:jc w:val="both"/>
        <w:rPr>
          <w:rFonts w:ascii="Arial" w:hAnsi="Arial" w:cs="Arial"/>
          <w:sz w:val="20"/>
          <w:szCs w:val="20"/>
        </w:rPr>
      </w:pPr>
      <w:r w:rsidRPr="001A5E98">
        <w:rPr>
          <w:rFonts w:ascii="Arial" w:hAnsi="Arial" w:cs="Arial"/>
          <w:sz w:val="20"/>
          <w:szCs w:val="20"/>
        </w:rPr>
        <w:t>ULVIL</w:t>
      </w:r>
    </w:p>
    <w:p w14:paraId="355637AA" w14:textId="77777777" w:rsidR="00BB72BE" w:rsidRPr="001A5E98" w:rsidRDefault="00BB72BE" w:rsidP="00BB72BE">
      <w:pPr>
        <w:pStyle w:val="ListParagraph"/>
        <w:numPr>
          <w:ilvl w:val="0"/>
          <w:numId w:val="17"/>
        </w:numPr>
        <w:spacing w:after="200" w:line="276" w:lineRule="auto"/>
        <w:jc w:val="both"/>
        <w:rPr>
          <w:rFonts w:ascii="Arial" w:hAnsi="Arial" w:cs="Arial"/>
          <w:sz w:val="20"/>
          <w:szCs w:val="20"/>
        </w:rPr>
      </w:pPr>
      <w:r w:rsidRPr="001A5E98">
        <w:rPr>
          <w:rFonts w:ascii="Arial" w:hAnsi="Arial" w:cs="Arial"/>
          <w:sz w:val="20"/>
          <w:szCs w:val="20"/>
        </w:rPr>
        <w:t>ULVIR</w:t>
      </w:r>
    </w:p>
    <w:p w14:paraId="47A24A7A" w14:textId="77777777" w:rsidR="00BB72BE" w:rsidRDefault="00BB72BE" w:rsidP="00BB72BE">
      <w:pPr>
        <w:jc w:val="both"/>
        <w:rPr>
          <w:rFonts w:ascii="Arial" w:hAnsi="Arial" w:cs="Arial"/>
          <w:sz w:val="20"/>
          <w:szCs w:val="20"/>
        </w:rPr>
      </w:pPr>
    </w:p>
    <w:p w14:paraId="380FFC5E" w14:textId="77777777" w:rsidR="00BB72BE" w:rsidRDefault="00BB72BE" w:rsidP="00BB72BE">
      <w:pPr>
        <w:jc w:val="both"/>
        <w:rPr>
          <w:rFonts w:ascii="Arial" w:hAnsi="Arial" w:cs="Arial"/>
          <w:sz w:val="20"/>
          <w:szCs w:val="20"/>
        </w:rPr>
      </w:pPr>
    </w:p>
    <w:p w14:paraId="58517804" w14:textId="77777777" w:rsidR="00BB72BE" w:rsidRDefault="00BB72BE" w:rsidP="00BB72BE">
      <w:pPr>
        <w:ind w:left="360"/>
        <w:jc w:val="both"/>
        <w:rPr>
          <w:rFonts w:ascii="Arial" w:hAnsi="Arial" w:cs="Arial"/>
          <w:sz w:val="20"/>
          <w:szCs w:val="20"/>
        </w:rPr>
      </w:pPr>
    </w:p>
    <w:p w14:paraId="48761170" w14:textId="77777777" w:rsidR="00BB72BE" w:rsidRPr="00E07924" w:rsidRDefault="00BB72BE" w:rsidP="00BB72BE">
      <w:pPr>
        <w:ind w:left="360"/>
        <w:jc w:val="both"/>
        <w:rPr>
          <w:rFonts w:ascii="Arial" w:hAnsi="Arial" w:cs="Arial"/>
          <w:sz w:val="20"/>
          <w:szCs w:val="20"/>
        </w:rPr>
      </w:pPr>
      <w:r w:rsidRPr="00E07924">
        <w:rPr>
          <w:rFonts w:ascii="Arial" w:hAnsi="Arial" w:cs="Arial"/>
          <w:sz w:val="20"/>
          <w:szCs w:val="20"/>
        </w:rPr>
        <w:t>Inpatient referrals:</w:t>
      </w:r>
    </w:p>
    <w:p w14:paraId="7487C34F" w14:textId="77777777" w:rsidR="00BB72BE" w:rsidRPr="008F4418" w:rsidRDefault="00BB72BE" w:rsidP="00BB72BE">
      <w:pPr>
        <w:pStyle w:val="ListParagraph"/>
        <w:numPr>
          <w:ilvl w:val="0"/>
          <w:numId w:val="6"/>
        </w:numPr>
        <w:spacing w:after="200" w:line="276" w:lineRule="auto"/>
        <w:jc w:val="both"/>
        <w:rPr>
          <w:rFonts w:ascii="Arial" w:hAnsi="Arial" w:cs="Arial"/>
          <w:sz w:val="20"/>
          <w:szCs w:val="20"/>
        </w:rPr>
      </w:pPr>
      <w:r w:rsidRPr="008F4418">
        <w:rPr>
          <w:rFonts w:ascii="Arial" w:hAnsi="Arial" w:cs="Arial"/>
          <w:sz w:val="20"/>
          <w:szCs w:val="20"/>
        </w:rPr>
        <w:lastRenderedPageBreak/>
        <w:t>Usually seen with 1 working day of receipt of request (unless a specific date has been requested)</w:t>
      </w:r>
    </w:p>
    <w:p w14:paraId="175CB4CC" w14:textId="77777777" w:rsidR="00BB72BE" w:rsidRPr="008F4418" w:rsidRDefault="00BB72BE" w:rsidP="00BB72BE">
      <w:pPr>
        <w:pStyle w:val="ListParagraph"/>
        <w:numPr>
          <w:ilvl w:val="0"/>
          <w:numId w:val="6"/>
        </w:numPr>
        <w:spacing w:after="200" w:line="276" w:lineRule="auto"/>
        <w:jc w:val="both"/>
        <w:rPr>
          <w:rFonts w:ascii="Arial" w:hAnsi="Arial" w:cs="Arial"/>
          <w:sz w:val="20"/>
          <w:szCs w:val="20"/>
        </w:rPr>
      </w:pPr>
      <w:r w:rsidRPr="008F4418">
        <w:rPr>
          <w:rFonts w:ascii="Arial" w:hAnsi="Arial" w:cs="Arial"/>
          <w:sz w:val="20"/>
          <w:szCs w:val="20"/>
        </w:rPr>
        <w:t xml:space="preserve">Request should include: </w:t>
      </w:r>
    </w:p>
    <w:p w14:paraId="5A90BCC4" w14:textId="77777777" w:rsidR="00BB72BE" w:rsidRPr="008F4418" w:rsidRDefault="00BB72BE" w:rsidP="00BB72BE">
      <w:pPr>
        <w:pStyle w:val="ListParagraph"/>
        <w:numPr>
          <w:ilvl w:val="1"/>
          <w:numId w:val="6"/>
        </w:numPr>
        <w:spacing w:after="200" w:line="276" w:lineRule="auto"/>
        <w:jc w:val="both"/>
        <w:rPr>
          <w:rFonts w:ascii="Arial" w:hAnsi="Arial" w:cs="Arial"/>
          <w:sz w:val="20"/>
          <w:szCs w:val="20"/>
        </w:rPr>
      </w:pPr>
      <w:r w:rsidRPr="008F4418">
        <w:rPr>
          <w:rFonts w:ascii="Arial" w:hAnsi="Arial" w:cs="Arial"/>
          <w:sz w:val="20"/>
          <w:szCs w:val="20"/>
        </w:rPr>
        <w:t>Ward</w:t>
      </w:r>
    </w:p>
    <w:p w14:paraId="7DA6900E" w14:textId="77777777" w:rsidR="00BB72BE" w:rsidRPr="008F4418" w:rsidRDefault="00BB72BE" w:rsidP="00BB72BE">
      <w:pPr>
        <w:pStyle w:val="ListParagraph"/>
        <w:numPr>
          <w:ilvl w:val="1"/>
          <w:numId w:val="6"/>
        </w:numPr>
        <w:spacing w:after="200" w:line="276" w:lineRule="auto"/>
        <w:jc w:val="both"/>
        <w:rPr>
          <w:rFonts w:ascii="Arial" w:hAnsi="Arial" w:cs="Arial"/>
          <w:sz w:val="20"/>
          <w:szCs w:val="20"/>
        </w:rPr>
      </w:pPr>
      <w:r w:rsidRPr="008F4418">
        <w:rPr>
          <w:rFonts w:ascii="Arial" w:hAnsi="Arial" w:cs="Arial"/>
          <w:sz w:val="20"/>
          <w:szCs w:val="20"/>
        </w:rPr>
        <w:t>Name of referrer</w:t>
      </w:r>
    </w:p>
    <w:p w14:paraId="79F155A7" w14:textId="77777777" w:rsidR="00BB72BE" w:rsidRPr="008F4418" w:rsidRDefault="00BB72BE" w:rsidP="00BB72BE">
      <w:pPr>
        <w:pStyle w:val="ListParagraph"/>
        <w:numPr>
          <w:ilvl w:val="1"/>
          <w:numId w:val="6"/>
        </w:numPr>
        <w:spacing w:after="200" w:line="276" w:lineRule="auto"/>
        <w:jc w:val="both"/>
        <w:rPr>
          <w:rFonts w:ascii="Arial" w:hAnsi="Arial" w:cs="Arial"/>
          <w:sz w:val="20"/>
          <w:szCs w:val="20"/>
        </w:rPr>
      </w:pPr>
      <w:r w:rsidRPr="008F4418">
        <w:rPr>
          <w:rFonts w:ascii="Arial" w:hAnsi="Arial" w:cs="Arial"/>
          <w:sz w:val="20"/>
          <w:szCs w:val="20"/>
        </w:rPr>
        <w:t xml:space="preserve">Bleep or contact </w:t>
      </w:r>
      <w:proofErr w:type="gramStart"/>
      <w:r w:rsidRPr="008F4418">
        <w:rPr>
          <w:rFonts w:ascii="Arial" w:hAnsi="Arial" w:cs="Arial"/>
          <w:sz w:val="20"/>
          <w:szCs w:val="20"/>
        </w:rPr>
        <w:t>number</w:t>
      </w:r>
      <w:proofErr w:type="gramEnd"/>
    </w:p>
    <w:p w14:paraId="3A6FEF83" w14:textId="77777777" w:rsidR="00BB72BE" w:rsidRPr="008F4418" w:rsidRDefault="00BB72BE" w:rsidP="00BB72BE">
      <w:pPr>
        <w:pStyle w:val="ListParagraph"/>
        <w:numPr>
          <w:ilvl w:val="1"/>
          <w:numId w:val="6"/>
        </w:numPr>
        <w:spacing w:after="200" w:line="276" w:lineRule="auto"/>
        <w:jc w:val="both"/>
        <w:rPr>
          <w:rFonts w:ascii="Arial" w:hAnsi="Arial" w:cs="Arial"/>
          <w:sz w:val="20"/>
          <w:szCs w:val="20"/>
        </w:rPr>
      </w:pPr>
      <w:r w:rsidRPr="008F4418">
        <w:rPr>
          <w:rFonts w:ascii="Arial" w:hAnsi="Arial" w:cs="Arial"/>
          <w:sz w:val="20"/>
          <w:szCs w:val="20"/>
        </w:rPr>
        <w:t xml:space="preserve">Special considerations </w:t>
      </w:r>
      <w:proofErr w:type="gramStart"/>
      <w:r w:rsidRPr="008F4418">
        <w:rPr>
          <w:rFonts w:ascii="Arial" w:hAnsi="Arial" w:cs="Arial"/>
          <w:sz w:val="20"/>
          <w:szCs w:val="20"/>
        </w:rPr>
        <w:t>i.e.</w:t>
      </w:r>
      <w:proofErr w:type="gramEnd"/>
      <w:r w:rsidRPr="008F4418">
        <w:rPr>
          <w:rFonts w:ascii="Arial" w:hAnsi="Arial" w:cs="Arial"/>
          <w:sz w:val="20"/>
          <w:szCs w:val="20"/>
        </w:rPr>
        <w:t xml:space="preserve"> infectious status, O2 requirements</w:t>
      </w:r>
    </w:p>
    <w:p w14:paraId="73445A90" w14:textId="77777777" w:rsidR="00BB72BE" w:rsidRDefault="00BB72BE" w:rsidP="00BB72BE">
      <w:pPr>
        <w:pStyle w:val="ListParagraph"/>
        <w:numPr>
          <w:ilvl w:val="1"/>
          <w:numId w:val="6"/>
        </w:numPr>
        <w:spacing w:after="200" w:line="276" w:lineRule="auto"/>
        <w:jc w:val="both"/>
        <w:rPr>
          <w:rFonts w:ascii="Arial" w:hAnsi="Arial" w:cs="Arial"/>
          <w:sz w:val="20"/>
          <w:szCs w:val="20"/>
        </w:rPr>
      </w:pPr>
      <w:r w:rsidRPr="008F4418">
        <w:rPr>
          <w:rFonts w:ascii="Arial" w:hAnsi="Arial" w:cs="Arial"/>
          <w:sz w:val="20"/>
          <w:szCs w:val="20"/>
        </w:rPr>
        <w:t>Mode of transport</w:t>
      </w:r>
    </w:p>
    <w:p w14:paraId="20534EAF" w14:textId="77777777" w:rsidR="00BB72BE" w:rsidRPr="008F4418" w:rsidRDefault="00BB72BE" w:rsidP="00BB72BE">
      <w:pPr>
        <w:pStyle w:val="ListParagraph"/>
        <w:ind w:left="1440"/>
        <w:jc w:val="both"/>
        <w:rPr>
          <w:rFonts w:ascii="Arial" w:hAnsi="Arial" w:cs="Arial"/>
          <w:sz w:val="20"/>
          <w:szCs w:val="20"/>
        </w:rPr>
      </w:pPr>
    </w:p>
    <w:p w14:paraId="36FE5988" w14:textId="77777777" w:rsidR="00BB72BE" w:rsidRPr="00FD0F63" w:rsidRDefault="00BB72BE" w:rsidP="00BB72BE">
      <w:pPr>
        <w:jc w:val="both"/>
        <w:rPr>
          <w:rFonts w:ascii="Arial" w:hAnsi="Arial" w:cs="Arial"/>
          <w:sz w:val="20"/>
          <w:szCs w:val="20"/>
        </w:rPr>
      </w:pPr>
      <w:r w:rsidRPr="00FD0F63">
        <w:rPr>
          <w:rFonts w:ascii="Arial" w:hAnsi="Arial" w:cs="Arial"/>
          <w:sz w:val="20"/>
          <w:szCs w:val="20"/>
        </w:rPr>
        <w:t>Outpatient referrals:</w:t>
      </w:r>
    </w:p>
    <w:p w14:paraId="56BD7498" w14:textId="77777777" w:rsidR="00BB72BE" w:rsidRPr="004C0763" w:rsidRDefault="00BB72BE" w:rsidP="00BB72BE">
      <w:pPr>
        <w:pStyle w:val="ListParagraph"/>
        <w:numPr>
          <w:ilvl w:val="0"/>
          <w:numId w:val="7"/>
        </w:numPr>
        <w:spacing w:after="200" w:line="276" w:lineRule="auto"/>
        <w:jc w:val="both"/>
        <w:rPr>
          <w:rFonts w:ascii="Arial" w:hAnsi="Arial" w:cs="Arial"/>
          <w:sz w:val="20"/>
          <w:szCs w:val="20"/>
        </w:rPr>
      </w:pPr>
      <w:r w:rsidRPr="004C0763">
        <w:rPr>
          <w:rFonts w:ascii="Arial" w:hAnsi="Arial" w:cs="Arial"/>
          <w:sz w:val="20"/>
          <w:szCs w:val="20"/>
        </w:rPr>
        <w:t>Routine appointment: 6 weeks</w:t>
      </w:r>
    </w:p>
    <w:p w14:paraId="3D2EE248" w14:textId="77777777" w:rsidR="00BB72BE" w:rsidRPr="004C0763" w:rsidRDefault="00BB72BE" w:rsidP="00BB72BE">
      <w:pPr>
        <w:pStyle w:val="ListParagraph"/>
        <w:numPr>
          <w:ilvl w:val="0"/>
          <w:numId w:val="7"/>
        </w:numPr>
        <w:spacing w:after="200" w:line="276" w:lineRule="auto"/>
        <w:jc w:val="both"/>
        <w:rPr>
          <w:rFonts w:ascii="Arial" w:hAnsi="Arial" w:cs="Arial"/>
          <w:sz w:val="20"/>
          <w:szCs w:val="20"/>
        </w:rPr>
      </w:pPr>
      <w:r w:rsidRPr="004C0763">
        <w:rPr>
          <w:rFonts w:ascii="Arial" w:hAnsi="Arial" w:cs="Arial"/>
          <w:sz w:val="20"/>
          <w:szCs w:val="20"/>
        </w:rPr>
        <w:t xml:space="preserve">Urgent: 2- 4 weeks </w:t>
      </w:r>
    </w:p>
    <w:p w14:paraId="4AABAFAF" w14:textId="77777777" w:rsidR="00BB72BE" w:rsidRPr="00E07924" w:rsidRDefault="00BB72BE" w:rsidP="00BB72BE">
      <w:pPr>
        <w:jc w:val="both"/>
        <w:rPr>
          <w:rFonts w:ascii="Arial" w:hAnsi="Arial" w:cs="Arial"/>
          <w:sz w:val="20"/>
          <w:szCs w:val="20"/>
        </w:rPr>
      </w:pPr>
      <w:r w:rsidRPr="00E07924">
        <w:rPr>
          <w:rFonts w:ascii="Arial" w:hAnsi="Arial" w:cs="Arial"/>
          <w:sz w:val="20"/>
          <w:szCs w:val="20"/>
        </w:rPr>
        <w:t xml:space="preserve">One stop </w:t>
      </w:r>
      <w:proofErr w:type="gramStart"/>
      <w:r w:rsidRPr="00E07924">
        <w:rPr>
          <w:rFonts w:ascii="Arial" w:hAnsi="Arial" w:cs="Arial"/>
          <w:sz w:val="20"/>
          <w:szCs w:val="20"/>
        </w:rPr>
        <w:t>clinics</w:t>
      </w:r>
      <w:proofErr w:type="gramEnd"/>
      <w:r w:rsidRPr="00E07924">
        <w:rPr>
          <w:rFonts w:ascii="Arial" w:hAnsi="Arial" w:cs="Arial"/>
          <w:sz w:val="20"/>
          <w:szCs w:val="20"/>
        </w:rPr>
        <w:t>:</w:t>
      </w:r>
    </w:p>
    <w:p w14:paraId="377FAA03" w14:textId="77777777" w:rsidR="00BB72BE" w:rsidRDefault="00BB72BE" w:rsidP="00BB72BE">
      <w:pPr>
        <w:pStyle w:val="ListParagraph"/>
        <w:numPr>
          <w:ilvl w:val="0"/>
          <w:numId w:val="8"/>
        </w:numPr>
        <w:spacing w:after="200" w:line="276" w:lineRule="auto"/>
        <w:jc w:val="both"/>
        <w:rPr>
          <w:rFonts w:ascii="Arial" w:hAnsi="Arial" w:cs="Arial"/>
          <w:sz w:val="20"/>
          <w:szCs w:val="20"/>
        </w:rPr>
      </w:pPr>
      <w:r>
        <w:rPr>
          <w:rFonts w:ascii="Arial" w:hAnsi="Arial" w:cs="Arial"/>
          <w:sz w:val="20"/>
          <w:szCs w:val="20"/>
        </w:rPr>
        <w:t xml:space="preserve">Vascular consultants on agreed days/sites and times. </w:t>
      </w:r>
    </w:p>
    <w:p w14:paraId="37A9FBF9" w14:textId="77777777" w:rsidR="00BB72BE" w:rsidRPr="00E07924" w:rsidRDefault="00BB72BE" w:rsidP="00BB72BE">
      <w:pPr>
        <w:pStyle w:val="ListParagraph"/>
        <w:numPr>
          <w:ilvl w:val="1"/>
          <w:numId w:val="8"/>
        </w:numPr>
        <w:spacing w:after="200" w:line="276" w:lineRule="auto"/>
        <w:jc w:val="both"/>
        <w:rPr>
          <w:rFonts w:ascii="Arial" w:hAnsi="Arial" w:cs="Arial"/>
          <w:sz w:val="20"/>
          <w:szCs w:val="20"/>
        </w:rPr>
      </w:pPr>
      <w:r>
        <w:rPr>
          <w:rFonts w:ascii="Arial" w:hAnsi="Arial" w:cs="Arial"/>
          <w:sz w:val="20"/>
          <w:szCs w:val="20"/>
        </w:rPr>
        <w:t xml:space="preserve">Results must be made available </w:t>
      </w:r>
      <w:proofErr w:type="gramStart"/>
      <w:r>
        <w:rPr>
          <w:rFonts w:ascii="Arial" w:hAnsi="Arial" w:cs="Arial"/>
          <w:sz w:val="20"/>
          <w:szCs w:val="20"/>
        </w:rPr>
        <w:t>immediately</w:t>
      </w:r>
      <w:proofErr w:type="gramEnd"/>
    </w:p>
    <w:p w14:paraId="0F3452DB" w14:textId="77777777" w:rsidR="00BB72BE" w:rsidRDefault="00BB72BE" w:rsidP="00BB72BE">
      <w:pPr>
        <w:rPr>
          <w:rFonts w:ascii="Arial" w:hAnsi="Arial" w:cs="Arial"/>
          <w:b/>
          <w:sz w:val="20"/>
          <w:szCs w:val="20"/>
          <w:u w:val="single"/>
        </w:rPr>
      </w:pPr>
      <w:r>
        <w:rPr>
          <w:rFonts w:ascii="Arial" w:hAnsi="Arial" w:cs="Arial"/>
          <w:b/>
          <w:sz w:val="20"/>
          <w:szCs w:val="20"/>
          <w:u w:val="single"/>
        </w:rPr>
        <w:t>Examination:</w:t>
      </w:r>
    </w:p>
    <w:p w14:paraId="655B5567" w14:textId="77777777" w:rsidR="00BB72BE" w:rsidRPr="00583E00" w:rsidRDefault="00BB72BE" w:rsidP="00BB72BE">
      <w:pPr>
        <w:rPr>
          <w:rFonts w:ascii="Arial" w:hAnsi="Arial" w:cs="Arial"/>
          <w:sz w:val="20"/>
          <w:szCs w:val="20"/>
        </w:rPr>
      </w:pPr>
      <w:r>
        <w:rPr>
          <w:rFonts w:ascii="Arial" w:hAnsi="Arial" w:cs="Arial"/>
          <w:sz w:val="20"/>
          <w:szCs w:val="20"/>
        </w:rPr>
        <w:t xml:space="preserve">Equipment: Canon </w:t>
      </w:r>
      <w:proofErr w:type="spellStart"/>
      <w:r>
        <w:rPr>
          <w:rFonts w:ascii="Arial" w:hAnsi="Arial" w:cs="Arial"/>
          <w:sz w:val="20"/>
          <w:szCs w:val="20"/>
        </w:rPr>
        <w:t>Aplio</w:t>
      </w:r>
      <w:proofErr w:type="spellEnd"/>
      <w:r>
        <w:rPr>
          <w:rFonts w:ascii="Arial" w:hAnsi="Arial" w:cs="Arial"/>
          <w:sz w:val="20"/>
          <w:szCs w:val="20"/>
        </w:rPr>
        <w:t xml:space="preserve"> i700, Canon </w:t>
      </w:r>
      <w:proofErr w:type="spellStart"/>
      <w:r>
        <w:rPr>
          <w:rFonts w:ascii="Arial" w:hAnsi="Arial" w:cs="Arial"/>
          <w:sz w:val="20"/>
          <w:szCs w:val="20"/>
        </w:rPr>
        <w:t>Aplio</w:t>
      </w:r>
      <w:proofErr w:type="spellEnd"/>
      <w:r>
        <w:rPr>
          <w:rFonts w:ascii="Arial" w:hAnsi="Arial" w:cs="Arial"/>
          <w:sz w:val="20"/>
          <w:szCs w:val="20"/>
        </w:rPr>
        <w:t xml:space="preserve"> i800 </w:t>
      </w:r>
      <w:r w:rsidRPr="00583E00">
        <w:rPr>
          <w:rFonts w:ascii="Arial" w:hAnsi="Arial" w:cs="Arial"/>
          <w:sz w:val="20"/>
          <w:szCs w:val="20"/>
        </w:rPr>
        <w:t xml:space="preserve">or </w:t>
      </w:r>
      <w:r>
        <w:rPr>
          <w:rFonts w:ascii="Arial" w:hAnsi="Arial" w:cs="Arial"/>
          <w:sz w:val="20"/>
          <w:szCs w:val="20"/>
        </w:rPr>
        <w:t>Canon</w:t>
      </w:r>
      <w:r w:rsidRPr="00583E00">
        <w:rPr>
          <w:rFonts w:ascii="Arial" w:hAnsi="Arial" w:cs="Arial"/>
          <w:sz w:val="20"/>
          <w:szCs w:val="20"/>
        </w:rPr>
        <w:t xml:space="preserve"> </w:t>
      </w:r>
      <w:proofErr w:type="spellStart"/>
      <w:r w:rsidRPr="00583E00">
        <w:rPr>
          <w:rFonts w:ascii="Arial" w:hAnsi="Arial" w:cs="Arial"/>
          <w:sz w:val="20"/>
          <w:szCs w:val="20"/>
        </w:rPr>
        <w:t>Xario</w:t>
      </w:r>
      <w:proofErr w:type="spellEnd"/>
      <w:r w:rsidRPr="00583E00">
        <w:rPr>
          <w:rFonts w:ascii="Arial" w:hAnsi="Arial" w:cs="Arial"/>
          <w:sz w:val="20"/>
          <w:szCs w:val="20"/>
        </w:rPr>
        <w:t xml:space="preserve"> 200</w:t>
      </w:r>
    </w:p>
    <w:p w14:paraId="7BE832F2" w14:textId="77777777" w:rsidR="00BB72BE" w:rsidRDefault="00BB72BE" w:rsidP="00BB72BE">
      <w:pPr>
        <w:tabs>
          <w:tab w:val="center" w:pos="4513"/>
        </w:tabs>
        <w:rPr>
          <w:rFonts w:ascii="Arial" w:hAnsi="Arial" w:cs="Arial"/>
          <w:sz w:val="20"/>
          <w:szCs w:val="20"/>
        </w:rPr>
      </w:pPr>
      <w:r w:rsidRPr="003F22F5">
        <w:rPr>
          <w:rFonts w:ascii="Arial" w:hAnsi="Arial" w:cs="Arial"/>
          <w:sz w:val="20"/>
          <w:szCs w:val="20"/>
        </w:rPr>
        <w:t xml:space="preserve">No specific patient preparation is required.  </w:t>
      </w:r>
      <w:r>
        <w:rPr>
          <w:rFonts w:ascii="Arial" w:hAnsi="Arial" w:cs="Arial"/>
          <w:sz w:val="20"/>
          <w:szCs w:val="20"/>
        </w:rPr>
        <w:t xml:space="preserve">Access will be required to the </w:t>
      </w:r>
      <w:proofErr w:type="gramStart"/>
      <w:r>
        <w:rPr>
          <w:rFonts w:ascii="Arial" w:hAnsi="Arial" w:cs="Arial"/>
          <w:sz w:val="20"/>
          <w:szCs w:val="20"/>
        </w:rPr>
        <w:t>patients</w:t>
      </w:r>
      <w:proofErr w:type="gramEnd"/>
      <w:r>
        <w:rPr>
          <w:rFonts w:ascii="Arial" w:hAnsi="Arial" w:cs="Arial"/>
          <w:sz w:val="20"/>
          <w:szCs w:val="20"/>
        </w:rPr>
        <w:t xml:space="preserve"> legs.  Scanning may be difficult in patients with open wounds or increased BMI.  Sterile dressings or cling film may allow imaging over broken skin. </w:t>
      </w:r>
      <w:r w:rsidRPr="009701CB">
        <w:rPr>
          <w:rFonts w:ascii="Arial" w:hAnsi="Arial" w:cs="Arial"/>
          <w:sz w:val="20"/>
          <w:szCs w:val="20"/>
        </w:rPr>
        <w:t>These t</w:t>
      </w:r>
      <w:r>
        <w:rPr>
          <w:rFonts w:ascii="Arial" w:hAnsi="Arial" w:cs="Arial"/>
          <w:sz w:val="20"/>
          <w:szCs w:val="20"/>
        </w:rPr>
        <w:t xml:space="preserve">ests involve using the probe to </w:t>
      </w:r>
      <w:r w:rsidRPr="009701CB">
        <w:rPr>
          <w:rFonts w:ascii="Arial" w:hAnsi="Arial" w:cs="Arial"/>
          <w:sz w:val="20"/>
          <w:szCs w:val="20"/>
        </w:rPr>
        <w:t xml:space="preserve">apply pressure on the limb to compress the vein, </w:t>
      </w:r>
      <w:proofErr w:type="gramStart"/>
      <w:r w:rsidRPr="009701CB">
        <w:rPr>
          <w:rFonts w:ascii="Arial" w:hAnsi="Arial" w:cs="Arial"/>
          <w:sz w:val="20"/>
          <w:szCs w:val="20"/>
        </w:rPr>
        <w:t>and also</w:t>
      </w:r>
      <w:proofErr w:type="gramEnd"/>
      <w:r w:rsidRPr="009701CB">
        <w:rPr>
          <w:rFonts w:ascii="Arial" w:hAnsi="Arial" w:cs="Arial"/>
          <w:sz w:val="20"/>
          <w:szCs w:val="20"/>
        </w:rPr>
        <w:t xml:space="preserve"> </w:t>
      </w:r>
      <w:r>
        <w:rPr>
          <w:rFonts w:ascii="Arial" w:hAnsi="Arial" w:cs="Arial"/>
          <w:sz w:val="20"/>
          <w:szCs w:val="20"/>
        </w:rPr>
        <w:t xml:space="preserve">augmenting the limb below the level </w:t>
      </w:r>
      <w:r w:rsidRPr="009701CB">
        <w:rPr>
          <w:rFonts w:ascii="Arial" w:hAnsi="Arial" w:cs="Arial"/>
          <w:sz w:val="20"/>
          <w:szCs w:val="20"/>
        </w:rPr>
        <w:t>of the probe to check for venous reflux/patency. Careful explanat</w:t>
      </w:r>
      <w:r>
        <w:rPr>
          <w:rFonts w:ascii="Arial" w:hAnsi="Arial" w:cs="Arial"/>
          <w:sz w:val="20"/>
          <w:szCs w:val="20"/>
        </w:rPr>
        <w:t xml:space="preserve">ion of this will aid compliance </w:t>
      </w:r>
      <w:r w:rsidRPr="009701CB">
        <w:rPr>
          <w:rFonts w:ascii="Arial" w:hAnsi="Arial" w:cs="Arial"/>
          <w:sz w:val="20"/>
          <w:szCs w:val="20"/>
        </w:rPr>
        <w:t>as t</w:t>
      </w:r>
      <w:r>
        <w:rPr>
          <w:rFonts w:ascii="Arial" w:hAnsi="Arial" w:cs="Arial"/>
          <w:sz w:val="20"/>
          <w:szCs w:val="20"/>
        </w:rPr>
        <w:t xml:space="preserve">his </w:t>
      </w:r>
      <w:r w:rsidRPr="009701CB">
        <w:rPr>
          <w:rFonts w:ascii="Arial" w:hAnsi="Arial" w:cs="Arial"/>
          <w:sz w:val="20"/>
          <w:szCs w:val="20"/>
        </w:rPr>
        <w:t>can sometimes be uncomfortable for the patient</w:t>
      </w:r>
      <w:r>
        <w:rPr>
          <w:rFonts w:ascii="Arial" w:hAnsi="Arial" w:cs="Arial"/>
          <w:sz w:val="20"/>
          <w:szCs w:val="20"/>
        </w:rPr>
        <w:t>.</w:t>
      </w:r>
    </w:p>
    <w:p w14:paraId="15F768A6" w14:textId="77777777" w:rsidR="00BB72BE" w:rsidRDefault="00BB72BE" w:rsidP="00BB72BE">
      <w:pPr>
        <w:tabs>
          <w:tab w:val="center" w:pos="4513"/>
        </w:tabs>
        <w:rPr>
          <w:rFonts w:ascii="Arial" w:hAnsi="Arial" w:cs="Arial"/>
          <w:sz w:val="20"/>
          <w:szCs w:val="20"/>
        </w:rPr>
      </w:pPr>
      <w:r>
        <w:rPr>
          <w:rFonts w:ascii="Arial" w:hAnsi="Arial" w:cs="Arial"/>
          <w:sz w:val="20"/>
          <w:szCs w:val="20"/>
        </w:rPr>
        <w:t>Compression stockings and where appropriate other dressings should be removed to enable access to the areas of the limb which require scanning.</w:t>
      </w:r>
      <w:r>
        <w:rPr>
          <w:rFonts w:ascii="Arial" w:hAnsi="Arial" w:cs="Arial"/>
          <w:sz w:val="20"/>
          <w:szCs w:val="20"/>
        </w:rPr>
        <w:tab/>
      </w:r>
    </w:p>
    <w:p w14:paraId="4F767029" w14:textId="77777777" w:rsidR="00BB72BE" w:rsidRDefault="00BB72BE" w:rsidP="00BB72BE">
      <w:pPr>
        <w:rPr>
          <w:rFonts w:ascii="Arial" w:hAnsi="Arial" w:cs="Arial"/>
          <w:sz w:val="20"/>
          <w:szCs w:val="20"/>
        </w:rPr>
      </w:pPr>
      <w:r>
        <w:rPr>
          <w:rFonts w:ascii="Arial" w:hAnsi="Arial" w:cs="Arial"/>
          <w:sz w:val="20"/>
          <w:szCs w:val="20"/>
        </w:rPr>
        <w:t>The Vascular Scientist undertaking the examination should:</w:t>
      </w:r>
    </w:p>
    <w:p w14:paraId="0DB9B628" w14:textId="77777777" w:rsidR="00BB72BE" w:rsidRDefault="00BB72BE" w:rsidP="00BB72BE">
      <w:pPr>
        <w:pStyle w:val="ListParagraph"/>
        <w:numPr>
          <w:ilvl w:val="0"/>
          <w:numId w:val="8"/>
        </w:numPr>
        <w:spacing w:after="200" w:line="276" w:lineRule="auto"/>
        <w:rPr>
          <w:rFonts w:ascii="Arial" w:hAnsi="Arial" w:cs="Arial"/>
          <w:sz w:val="20"/>
          <w:szCs w:val="20"/>
        </w:rPr>
      </w:pPr>
      <w:r>
        <w:rPr>
          <w:rFonts w:ascii="Arial" w:hAnsi="Arial" w:cs="Arial"/>
          <w:sz w:val="20"/>
          <w:szCs w:val="20"/>
        </w:rPr>
        <w:t xml:space="preserve">Introduce </w:t>
      </w:r>
      <w:proofErr w:type="gramStart"/>
      <w:r>
        <w:rPr>
          <w:rFonts w:ascii="Arial" w:hAnsi="Arial" w:cs="Arial"/>
          <w:sz w:val="20"/>
          <w:szCs w:val="20"/>
        </w:rPr>
        <w:t>themselves</w:t>
      </w:r>
      <w:proofErr w:type="gramEnd"/>
    </w:p>
    <w:p w14:paraId="288DC72B" w14:textId="77777777" w:rsidR="00BB72BE" w:rsidRDefault="00BB72BE" w:rsidP="00BB72BE">
      <w:pPr>
        <w:pStyle w:val="ListParagraph"/>
        <w:numPr>
          <w:ilvl w:val="0"/>
          <w:numId w:val="8"/>
        </w:numPr>
        <w:spacing w:after="200" w:line="276" w:lineRule="auto"/>
        <w:rPr>
          <w:rFonts w:ascii="Arial" w:hAnsi="Arial" w:cs="Arial"/>
          <w:sz w:val="20"/>
          <w:szCs w:val="20"/>
        </w:rPr>
      </w:pPr>
      <w:r>
        <w:rPr>
          <w:rFonts w:ascii="Arial" w:hAnsi="Arial" w:cs="Arial"/>
          <w:sz w:val="20"/>
          <w:szCs w:val="20"/>
        </w:rPr>
        <w:t xml:space="preserve">Confirm patients </w:t>
      </w:r>
      <w:proofErr w:type="gramStart"/>
      <w:r>
        <w:rPr>
          <w:rFonts w:ascii="Arial" w:hAnsi="Arial" w:cs="Arial"/>
          <w:sz w:val="20"/>
          <w:szCs w:val="20"/>
        </w:rPr>
        <w:t>identity</w:t>
      </w:r>
      <w:proofErr w:type="gramEnd"/>
    </w:p>
    <w:p w14:paraId="621E7DA8" w14:textId="77777777" w:rsidR="00BB72BE" w:rsidRDefault="00BB72BE" w:rsidP="00BB72BE">
      <w:pPr>
        <w:pStyle w:val="ListParagraph"/>
        <w:numPr>
          <w:ilvl w:val="0"/>
          <w:numId w:val="8"/>
        </w:numPr>
        <w:spacing w:after="200" w:line="276" w:lineRule="auto"/>
        <w:rPr>
          <w:rFonts w:ascii="Arial" w:hAnsi="Arial" w:cs="Arial"/>
          <w:sz w:val="20"/>
          <w:szCs w:val="20"/>
        </w:rPr>
      </w:pPr>
      <w:r>
        <w:rPr>
          <w:rFonts w:ascii="Arial" w:hAnsi="Arial" w:cs="Arial"/>
          <w:sz w:val="20"/>
          <w:szCs w:val="20"/>
        </w:rPr>
        <w:t xml:space="preserve">Explain why the examination is being performed, the procedure and the </w:t>
      </w:r>
      <w:proofErr w:type="gramStart"/>
      <w:r>
        <w:rPr>
          <w:rFonts w:ascii="Arial" w:hAnsi="Arial" w:cs="Arial"/>
          <w:sz w:val="20"/>
          <w:szCs w:val="20"/>
        </w:rPr>
        <w:t>duration</w:t>
      </w:r>
      <w:proofErr w:type="gramEnd"/>
    </w:p>
    <w:p w14:paraId="46C78959" w14:textId="77777777" w:rsidR="00BB72BE" w:rsidRDefault="00BB72BE" w:rsidP="00BB72BE">
      <w:pPr>
        <w:pStyle w:val="ListParagraph"/>
        <w:numPr>
          <w:ilvl w:val="0"/>
          <w:numId w:val="8"/>
        </w:numPr>
        <w:spacing w:after="200" w:line="276" w:lineRule="auto"/>
        <w:rPr>
          <w:rFonts w:ascii="Arial" w:hAnsi="Arial" w:cs="Arial"/>
          <w:sz w:val="20"/>
          <w:szCs w:val="20"/>
        </w:rPr>
      </w:pPr>
      <w:r>
        <w:rPr>
          <w:rFonts w:ascii="Arial" w:hAnsi="Arial" w:cs="Arial"/>
          <w:sz w:val="20"/>
          <w:szCs w:val="20"/>
        </w:rPr>
        <w:t xml:space="preserve">Obtain verbal </w:t>
      </w:r>
      <w:proofErr w:type="gramStart"/>
      <w:r>
        <w:rPr>
          <w:rFonts w:ascii="Arial" w:hAnsi="Arial" w:cs="Arial"/>
          <w:sz w:val="20"/>
          <w:szCs w:val="20"/>
        </w:rPr>
        <w:t>consent</w:t>
      </w:r>
      <w:proofErr w:type="gramEnd"/>
    </w:p>
    <w:p w14:paraId="6FECE3B6" w14:textId="77777777" w:rsidR="00BB72BE" w:rsidRPr="00E07924" w:rsidRDefault="00BB72BE" w:rsidP="00BB72BE">
      <w:pPr>
        <w:pStyle w:val="ListParagraph"/>
        <w:numPr>
          <w:ilvl w:val="0"/>
          <w:numId w:val="8"/>
        </w:numPr>
        <w:spacing w:after="200" w:line="276" w:lineRule="auto"/>
        <w:rPr>
          <w:rFonts w:ascii="Arial" w:hAnsi="Arial" w:cs="Arial"/>
          <w:sz w:val="20"/>
          <w:szCs w:val="20"/>
        </w:rPr>
      </w:pPr>
      <w:r>
        <w:rPr>
          <w:rFonts w:ascii="Arial" w:hAnsi="Arial" w:cs="Arial"/>
          <w:sz w:val="20"/>
          <w:szCs w:val="20"/>
        </w:rPr>
        <w:t xml:space="preserve">Verify that the requested procedure correlates with the patients clinical </w:t>
      </w:r>
      <w:proofErr w:type="gramStart"/>
      <w:r>
        <w:rPr>
          <w:rFonts w:ascii="Arial" w:hAnsi="Arial" w:cs="Arial"/>
          <w:sz w:val="20"/>
          <w:szCs w:val="20"/>
        </w:rPr>
        <w:t>presentation</w:t>
      </w:r>
      <w:proofErr w:type="gramEnd"/>
    </w:p>
    <w:p w14:paraId="6DE8A8C9" w14:textId="77777777" w:rsidR="00BB72BE" w:rsidRPr="00B62F02" w:rsidRDefault="00BB72BE" w:rsidP="00BB72BE">
      <w:pPr>
        <w:rPr>
          <w:rFonts w:ascii="Arial" w:hAnsi="Arial" w:cs="Arial"/>
          <w:sz w:val="20"/>
          <w:szCs w:val="20"/>
        </w:rPr>
      </w:pPr>
      <w:r>
        <w:rPr>
          <w:rFonts w:ascii="Arial" w:hAnsi="Arial" w:cs="Arial"/>
          <w:sz w:val="20"/>
          <w:szCs w:val="20"/>
        </w:rPr>
        <w:t>Patient Position:</w:t>
      </w:r>
    </w:p>
    <w:p w14:paraId="11A027F9" w14:textId="77777777" w:rsidR="00BB72BE" w:rsidRDefault="00BB72BE" w:rsidP="00BB72BE">
      <w:pPr>
        <w:pStyle w:val="ListParagraph"/>
        <w:numPr>
          <w:ilvl w:val="0"/>
          <w:numId w:val="9"/>
        </w:numPr>
        <w:spacing w:after="200" w:line="276" w:lineRule="auto"/>
        <w:rPr>
          <w:rFonts w:ascii="Arial" w:hAnsi="Arial" w:cs="Arial"/>
          <w:sz w:val="20"/>
          <w:szCs w:val="20"/>
        </w:rPr>
      </w:pPr>
      <w:r>
        <w:rPr>
          <w:rFonts w:ascii="Arial" w:hAnsi="Arial" w:cs="Arial"/>
          <w:sz w:val="20"/>
          <w:szCs w:val="20"/>
        </w:rPr>
        <w:t xml:space="preserve">The patient is asked to remove their clothing to expose the relevant limb to be examined – their dignity and privacy must be </w:t>
      </w:r>
      <w:proofErr w:type="gramStart"/>
      <w:r>
        <w:rPr>
          <w:rFonts w:ascii="Arial" w:hAnsi="Arial" w:cs="Arial"/>
          <w:sz w:val="20"/>
          <w:szCs w:val="20"/>
        </w:rPr>
        <w:t>maintained at all times</w:t>
      </w:r>
      <w:proofErr w:type="gramEnd"/>
      <w:r>
        <w:rPr>
          <w:rFonts w:ascii="Arial" w:hAnsi="Arial" w:cs="Arial"/>
          <w:sz w:val="20"/>
          <w:szCs w:val="20"/>
        </w:rPr>
        <w:t xml:space="preserve"> (due to the nature of the examination it may be considered necessary to offer a chaperone).</w:t>
      </w:r>
    </w:p>
    <w:p w14:paraId="482A4629" w14:textId="77777777" w:rsidR="00BB72BE" w:rsidRDefault="00BB72BE" w:rsidP="00BB72BE">
      <w:pPr>
        <w:pStyle w:val="ListParagraph"/>
        <w:numPr>
          <w:ilvl w:val="0"/>
          <w:numId w:val="9"/>
        </w:numPr>
        <w:spacing w:after="200" w:line="276" w:lineRule="auto"/>
        <w:rPr>
          <w:rFonts w:ascii="Arial" w:hAnsi="Arial" w:cs="Arial"/>
          <w:sz w:val="20"/>
          <w:szCs w:val="20"/>
        </w:rPr>
      </w:pPr>
      <w:r w:rsidRPr="00995E10">
        <w:rPr>
          <w:rFonts w:ascii="Arial" w:hAnsi="Arial" w:cs="Arial"/>
          <w:sz w:val="20"/>
          <w:szCs w:val="20"/>
        </w:rPr>
        <w:t xml:space="preserve">Position the patient </w:t>
      </w:r>
      <w:r>
        <w:rPr>
          <w:rFonts w:ascii="Arial" w:hAnsi="Arial" w:cs="Arial"/>
          <w:sz w:val="20"/>
          <w:szCs w:val="20"/>
        </w:rPr>
        <w:t>with the leg as vertical as possible – this may be with the patient standing with the leg to be examined externally rotated with the weight kept on the opposite leg or by utilising a tilting couch in the reverse Trendelenburg position.</w:t>
      </w:r>
    </w:p>
    <w:p w14:paraId="18D27068" w14:textId="77777777" w:rsidR="00BB72BE" w:rsidRPr="00922BD1" w:rsidRDefault="00BB72BE" w:rsidP="00BB72BE">
      <w:pPr>
        <w:rPr>
          <w:rFonts w:ascii="Arial" w:hAnsi="Arial" w:cs="Arial"/>
          <w:b/>
          <w:bCs/>
          <w:sz w:val="20"/>
          <w:szCs w:val="20"/>
          <w:u w:val="single"/>
        </w:rPr>
      </w:pPr>
      <w:r w:rsidRPr="00922BD1">
        <w:rPr>
          <w:rFonts w:ascii="Arial" w:hAnsi="Arial" w:cs="Arial"/>
          <w:b/>
          <w:bCs/>
          <w:sz w:val="20"/>
          <w:szCs w:val="20"/>
          <w:u w:val="single"/>
        </w:rPr>
        <w:t>Scanning:</w:t>
      </w:r>
    </w:p>
    <w:p w14:paraId="5C2F13A1" w14:textId="77777777" w:rsidR="00BB72BE" w:rsidRPr="004C0763" w:rsidRDefault="00BB72BE" w:rsidP="00BB72BE">
      <w:pPr>
        <w:pStyle w:val="ListParagraph"/>
        <w:numPr>
          <w:ilvl w:val="0"/>
          <w:numId w:val="16"/>
        </w:numPr>
        <w:spacing w:after="200" w:line="276" w:lineRule="auto"/>
        <w:rPr>
          <w:rFonts w:ascii="Arial" w:hAnsi="Arial" w:cs="Arial"/>
          <w:sz w:val="20"/>
          <w:szCs w:val="20"/>
        </w:rPr>
      </w:pPr>
      <w:r w:rsidRPr="004C0763">
        <w:rPr>
          <w:rFonts w:ascii="Arial" w:hAnsi="Arial" w:cs="Arial"/>
          <w:sz w:val="20"/>
          <w:szCs w:val="20"/>
        </w:rPr>
        <w:t xml:space="preserve">Select the appropriate frequency probe and appropriate </w:t>
      </w:r>
      <w:proofErr w:type="spellStart"/>
      <w:r w:rsidRPr="004C0763">
        <w:rPr>
          <w:rFonts w:ascii="Arial" w:hAnsi="Arial" w:cs="Arial"/>
          <w:sz w:val="20"/>
          <w:szCs w:val="20"/>
        </w:rPr>
        <w:t>preset</w:t>
      </w:r>
      <w:proofErr w:type="spellEnd"/>
      <w:r w:rsidRPr="004C0763">
        <w:rPr>
          <w:rFonts w:ascii="Arial" w:hAnsi="Arial" w:cs="Arial"/>
          <w:sz w:val="20"/>
          <w:szCs w:val="20"/>
        </w:rPr>
        <w:t xml:space="preserve"> depending on body </w:t>
      </w:r>
      <w:proofErr w:type="gramStart"/>
      <w:r w:rsidRPr="004C0763">
        <w:rPr>
          <w:rFonts w:ascii="Arial" w:hAnsi="Arial" w:cs="Arial"/>
          <w:sz w:val="20"/>
          <w:szCs w:val="20"/>
        </w:rPr>
        <w:t>habitus</w:t>
      </w:r>
      <w:proofErr w:type="gramEnd"/>
    </w:p>
    <w:p w14:paraId="1510FD21" w14:textId="77777777" w:rsidR="00BB72BE" w:rsidRPr="004C0763" w:rsidRDefault="00BB72BE" w:rsidP="00BB72BE">
      <w:pPr>
        <w:pStyle w:val="ListParagraph"/>
        <w:numPr>
          <w:ilvl w:val="0"/>
          <w:numId w:val="16"/>
        </w:numPr>
        <w:spacing w:after="200" w:line="276" w:lineRule="auto"/>
        <w:rPr>
          <w:rFonts w:ascii="Arial" w:hAnsi="Arial" w:cs="Arial"/>
          <w:sz w:val="20"/>
          <w:szCs w:val="20"/>
        </w:rPr>
      </w:pPr>
      <w:r w:rsidRPr="004C0763">
        <w:rPr>
          <w:rFonts w:ascii="Arial" w:hAnsi="Arial" w:cs="Arial"/>
          <w:sz w:val="20"/>
          <w:szCs w:val="20"/>
        </w:rPr>
        <w:t xml:space="preserve">Scans should include B-Mode imaging, recording thrombus if </w:t>
      </w:r>
      <w:proofErr w:type="gramStart"/>
      <w:r w:rsidRPr="004C0763">
        <w:rPr>
          <w:rFonts w:ascii="Arial" w:hAnsi="Arial" w:cs="Arial"/>
          <w:sz w:val="20"/>
          <w:szCs w:val="20"/>
        </w:rPr>
        <w:t>seen</w:t>
      </w:r>
      <w:proofErr w:type="gramEnd"/>
      <w:r w:rsidRPr="004C0763">
        <w:rPr>
          <w:rFonts w:ascii="Arial" w:hAnsi="Arial" w:cs="Arial"/>
          <w:sz w:val="20"/>
          <w:szCs w:val="20"/>
        </w:rPr>
        <w:t>.</w:t>
      </w:r>
    </w:p>
    <w:p w14:paraId="47CB9535" w14:textId="77777777" w:rsidR="00BB72BE" w:rsidRPr="004C0763" w:rsidRDefault="00BB72BE" w:rsidP="00BB72BE">
      <w:pPr>
        <w:pStyle w:val="ListParagraph"/>
        <w:numPr>
          <w:ilvl w:val="0"/>
          <w:numId w:val="16"/>
        </w:numPr>
        <w:spacing w:after="200" w:line="276" w:lineRule="auto"/>
        <w:rPr>
          <w:rFonts w:ascii="Arial" w:hAnsi="Arial" w:cs="Arial"/>
          <w:sz w:val="20"/>
          <w:szCs w:val="20"/>
        </w:rPr>
      </w:pPr>
      <w:r w:rsidRPr="004C0763">
        <w:rPr>
          <w:rFonts w:ascii="Arial" w:hAnsi="Arial" w:cs="Arial"/>
          <w:sz w:val="20"/>
          <w:szCs w:val="20"/>
        </w:rPr>
        <w:t xml:space="preserve">Colour Doppler and Spectral Doppler assessing flow variability with respiration and response to distal </w:t>
      </w:r>
      <w:r>
        <w:rPr>
          <w:rFonts w:ascii="Arial" w:hAnsi="Arial" w:cs="Arial"/>
          <w:sz w:val="20"/>
          <w:szCs w:val="20"/>
        </w:rPr>
        <w:t>augmentation</w:t>
      </w:r>
      <w:r w:rsidRPr="004C0763">
        <w:rPr>
          <w:rFonts w:ascii="Arial" w:hAnsi="Arial" w:cs="Arial"/>
          <w:sz w:val="20"/>
          <w:szCs w:val="20"/>
        </w:rPr>
        <w:t xml:space="preserve"> and/or Valsalva.</w:t>
      </w:r>
    </w:p>
    <w:p w14:paraId="6827F143" w14:textId="77777777" w:rsidR="00BB72BE" w:rsidRDefault="00BB72BE" w:rsidP="00BB72BE">
      <w:pPr>
        <w:pStyle w:val="ListParagraph"/>
        <w:numPr>
          <w:ilvl w:val="0"/>
          <w:numId w:val="16"/>
        </w:numPr>
        <w:spacing w:after="200" w:line="276" w:lineRule="auto"/>
        <w:rPr>
          <w:rFonts w:ascii="Arial" w:hAnsi="Arial" w:cs="Arial"/>
          <w:sz w:val="20"/>
          <w:szCs w:val="20"/>
        </w:rPr>
      </w:pPr>
      <w:r w:rsidRPr="004C0763">
        <w:rPr>
          <w:rFonts w:ascii="Arial" w:hAnsi="Arial" w:cs="Arial"/>
          <w:sz w:val="20"/>
          <w:szCs w:val="20"/>
        </w:rPr>
        <w:lastRenderedPageBreak/>
        <w:t xml:space="preserve">Scan according to the following standard operating procedure – allowing for limitations previously </w:t>
      </w:r>
      <w:proofErr w:type="gramStart"/>
      <w:r w:rsidRPr="004C0763">
        <w:rPr>
          <w:rFonts w:ascii="Arial" w:hAnsi="Arial" w:cs="Arial"/>
          <w:sz w:val="20"/>
          <w:szCs w:val="20"/>
        </w:rPr>
        <w:t>described</w:t>
      </w:r>
      <w:proofErr w:type="gramEnd"/>
    </w:p>
    <w:p w14:paraId="5F5F7D77" w14:textId="77777777" w:rsidR="00BB72BE" w:rsidRPr="00967AF6" w:rsidRDefault="00BB72BE" w:rsidP="00BB72BE">
      <w:pPr>
        <w:pStyle w:val="ListParagraph"/>
        <w:rPr>
          <w:rFonts w:ascii="Arial" w:hAnsi="Arial" w:cs="Arial"/>
          <w:sz w:val="20"/>
          <w:szCs w:val="20"/>
        </w:rPr>
      </w:pPr>
      <w:r w:rsidRPr="000C6BE6">
        <w:rPr>
          <w:noProof/>
          <w:lang w:eastAsia="en-GB"/>
        </w:rPr>
        <mc:AlternateContent>
          <mc:Choice Requires="wps">
            <w:drawing>
              <wp:anchor distT="0" distB="0" distL="114300" distR="114300" simplePos="0" relativeHeight="251659264" behindDoc="1" locked="0" layoutInCell="1" allowOverlap="1" wp14:anchorId="4BA5FA5C" wp14:editId="3982842C">
                <wp:simplePos x="0" y="0"/>
                <wp:positionH relativeFrom="column">
                  <wp:posOffset>0</wp:posOffset>
                </wp:positionH>
                <wp:positionV relativeFrom="paragraph">
                  <wp:posOffset>298450</wp:posOffset>
                </wp:positionV>
                <wp:extent cx="5448300" cy="3667125"/>
                <wp:effectExtent l="0" t="0" r="19050" b="2857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3667125"/>
                        </a:xfrm>
                        <a:prstGeom prst="rect">
                          <a:avLst/>
                        </a:prstGeom>
                        <a:solidFill>
                          <a:srgbClr val="FFFFFF"/>
                        </a:solidFill>
                        <a:ln w="9525">
                          <a:solidFill>
                            <a:srgbClr val="000000"/>
                          </a:solidFill>
                          <a:miter lim="800000"/>
                          <a:headEnd/>
                          <a:tailEnd/>
                        </a:ln>
                      </wps:spPr>
                      <wps:txbx>
                        <w:txbxContent>
                          <w:p w14:paraId="1A71357F"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 xml:space="preserve">B mode imaging is commenced in the groin identifying anatomy and assessing the Common Femoral Vein (CFV) for compressibility. </w:t>
                            </w:r>
                          </w:p>
                          <w:p w14:paraId="041E163E" w14:textId="77777777" w:rsidR="00BB72BE"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Assess the CFV for spontaneous/phasic flow and/or variation with Valsalva and response to distal augmentation.</w:t>
                            </w:r>
                          </w:p>
                          <w:p w14:paraId="1147F87B" w14:textId="77777777" w:rsidR="00BB72BE" w:rsidRPr="00FE08F9"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Reflux for ≥ 1sec = significant although in the case of low volume augmentation the return volume may indicate reflux even if &lt;1sec duration.</w:t>
                            </w:r>
                          </w:p>
                          <w:p w14:paraId="111443C1"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 xml:space="preserve">Examine the </w:t>
                            </w:r>
                            <w:proofErr w:type="spellStart"/>
                            <w:r w:rsidRPr="004C0763">
                              <w:rPr>
                                <w:rFonts w:ascii="Arial" w:hAnsi="Arial" w:cs="Arial"/>
                                <w:sz w:val="20"/>
                                <w:szCs w:val="20"/>
                              </w:rPr>
                              <w:t>Sapheno</w:t>
                            </w:r>
                            <w:proofErr w:type="spellEnd"/>
                            <w:r w:rsidRPr="004C0763">
                              <w:rPr>
                                <w:rFonts w:ascii="Arial" w:hAnsi="Arial" w:cs="Arial"/>
                                <w:sz w:val="20"/>
                                <w:szCs w:val="20"/>
                              </w:rPr>
                              <w:t xml:space="preserve"> femoral junction (SFJ) assessing for response to distal augmentation.</w:t>
                            </w:r>
                          </w:p>
                          <w:p w14:paraId="5177F803"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The Femoral vein (FV) should be assessed throughout the thigh recording images to demonstrate competence/reflux flow and any thrombus noted.</w:t>
                            </w:r>
                          </w:p>
                          <w:p w14:paraId="02726E13"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Return to the Long Saphenous Vein (LSV) and examine it throughout its length commenting on presence of reflux, thrombus, diameter of vein (&gt;12mm is unlikely to be suitable for VNUS), tortuosity, depth, large refluxing branches. Document findings with images.</w:t>
                            </w:r>
                          </w:p>
                          <w:p w14:paraId="7AF5805A"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Examine the Popliteal (POPV), Gastrocnemius and deep calf veins for evidence of thrombus/reflux.</w:t>
                            </w:r>
                          </w:p>
                          <w:p w14:paraId="3749F868"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 xml:space="preserve">Follow the Short Saphenous Vein (SSV) throughout its length documenting the same criteria as the LSV </w:t>
                            </w:r>
                            <w:proofErr w:type="gramStart"/>
                            <w:r w:rsidRPr="004C0763">
                              <w:rPr>
                                <w:rFonts w:ascii="Arial" w:hAnsi="Arial" w:cs="Arial"/>
                                <w:sz w:val="20"/>
                                <w:szCs w:val="20"/>
                              </w:rPr>
                              <w:t>and also</w:t>
                            </w:r>
                            <w:proofErr w:type="gramEnd"/>
                            <w:r w:rsidRPr="004C0763">
                              <w:rPr>
                                <w:rFonts w:ascii="Arial" w:hAnsi="Arial" w:cs="Arial"/>
                                <w:sz w:val="20"/>
                                <w:szCs w:val="20"/>
                              </w:rPr>
                              <w:t xml:space="preserve"> commenting on presence/diameter/location of </w:t>
                            </w:r>
                            <w:proofErr w:type="spellStart"/>
                            <w:r w:rsidRPr="004C0763">
                              <w:rPr>
                                <w:rFonts w:ascii="Arial" w:hAnsi="Arial" w:cs="Arial"/>
                                <w:sz w:val="20"/>
                                <w:szCs w:val="20"/>
                              </w:rPr>
                              <w:t>Sapheno</w:t>
                            </w:r>
                            <w:proofErr w:type="spellEnd"/>
                            <w:r w:rsidRPr="004C0763">
                              <w:rPr>
                                <w:rFonts w:ascii="Arial" w:hAnsi="Arial" w:cs="Arial"/>
                                <w:sz w:val="20"/>
                                <w:szCs w:val="20"/>
                              </w:rPr>
                              <w:t xml:space="preserve"> Popliteal junction. </w:t>
                            </w:r>
                          </w:p>
                          <w:p w14:paraId="2BCB73FE"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Comment on Giacomini if present.</w:t>
                            </w:r>
                          </w:p>
                          <w:p w14:paraId="372D9251"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If the SPJ and SSV are incompetent confirm any associations with superficial varices as well as association with the Giacomini Vein as this may be a source of recurrence.</w:t>
                            </w:r>
                          </w:p>
                          <w:p w14:paraId="6A530C5C" w14:textId="77777777" w:rsidR="00BB72BE" w:rsidRPr="00FE08F9" w:rsidRDefault="00BB72BE" w:rsidP="00BB72BE">
                            <w:pPr>
                              <w:autoSpaceDE w:val="0"/>
                              <w:autoSpaceDN w:val="0"/>
                              <w:adjustRightInd w:val="0"/>
                              <w:spacing w:after="0" w:line="240" w:lineRule="auto"/>
                              <w:rPr>
                                <w:rFonts w:ascii="Arial" w:hAnsi="Arial" w:cs="Arial"/>
                                <w:sz w:val="20"/>
                                <w:szCs w:val="20"/>
                              </w:rPr>
                            </w:pPr>
                          </w:p>
                          <w:p w14:paraId="0F0E0496" w14:textId="77777777" w:rsidR="00BB72BE" w:rsidRDefault="00BB72BE" w:rsidP="00BB72BE">
                            <w:pPr>
                              <w:autoSpaceDE w:val="0"/>
                              <w:autoSpaceDN w:val="0"/>
                              <w:adjustRightInd w:val="0"/>
                              <w:spacing w:after="0" w:line="240" w:lineRule="auto"/>
                              <w:rPr>
                                <w:rFonts w:ascii="Arial" w:hAnsi="Arial" w:cs="Arial"/>
                                <w:sz w:val="20"/>
                                <w:szCs w:val="20"/>
                              </w:rPr>
                            </w:pPr>
                          </w:p>
                          <w:p w14:paraId="27D295D5" w14:textId="77777777" w:rsidR="00BB72BE" w:rsidRDefault="00BB72BE" w:rsidP="00BB72B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A5FA5C" id="_x0000_t202" coordsize="21600,21600" o:spt="202" path="m,l,21600r21600,l21600,xe">
                <v:stroke joinstyle="miter"/>
                <v:path gradientshapeok="t" o:connecttype="rect"/>
              </v:shapetype>
              <v:shape id="Text Box 2" o:spid="_x0000_s1026" type="#_x0000_t202" style="position:absolute;left:0;text-align:left;margin-left:0;margin-top:23.5pt;width:429pt;height:28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wXDwIAACAEAAAOAAAAZHJzL2Uyb0RvYy54bWysU9tu2zAMfR+wfxD0vjhJkzQ14hRdugwD&#10;ugvQ7QNoWY6FyaImKbGzrx+luGl2wR6G6UEgReqQPCRXt32r2UE6r9AUfDIacyaNwEqZXcG/fN6+&#10;WnLmA5gKNBpZ8KP0/Hb98sWqs7mcYoO6ko4RiPF5ZwvehGDzLPOikS34EVppyFijayGQ6nZZ5aAj&#10;9FZn0/F4kXXoKutQSO/p9f5k5OuEX9dShI917WVguuCUW0i3S3cZ72y9gnznwDZKDGnAP2TRgjIU&#10;9Ax1DwHY3qnfoFolHHqsw0hgm2FdKyFTDVTNZPxLNY8NWJlqIXK8PdPk/x+s+HB4tJ8cC/1r7KmB&#10;qQhvH1B89czgpgGzk3fOYddIqCjwJFKWddbnw9dItc99BCm791hRk2EfMAH1tWsjK1QnI3RqwPFM&#10;uuwDE/Q4n82WV2MyCbJdLRbXk+k8xYD86bt1PryV2LIoFNxRVxM8HB58iOlA/uQSo3nUqtoqrZPi&#10;duVGO3YAmoBtOgP6T27asK7gN3OK/XeIcTp/gmhVoFHWqi348uwEeeTtjanSoAVQ+iRTytoMREbu&#10;TiyGvuzJMRJaYnUkSh2eRpZWjIQG3XfOOhrXgvtve3CSM/3OUFtuJrNZnO+kzObXU1LcpaW8tIAR&#10;BFXwwNlJ3IS0E7F0g3fUvlolYp8zGXKlMUx8DysT5/xST17Pi73+AQAA//8DAFBLAwQUAAYACAAA&#10;ACEA+AzlXt4AAAAHAQAADwAAAGRycy9kb3ducmV2LnhtbEyPQU/DMAyF70j8h8hIXNCWMrqulKYT&#10;QgKxG2wIrlnjtRWNU5KsK/8ec4KTn/Ws9z6X68n2YkQfOkcKrucJCKTamY4aBW+7x1kOIkRNRveO&#10;UME3BlhX52elLow70SuO29gIDqFQaAVtjEMhZahbtDrM3YDE3sF5qyOvvpHG6xOH214ukiSTVnfE&#10;Da0e8KHF+nN7tAry9Hn8CJubl/c6O/S38Wo1Pn15pS4vpvs7EBGn+HcMv/iMDhUz7d2RTBC9An4k&#10;KkhXPNnNlzmLvYJskS5BVqX8z1/9AAAA//8DAFBLAQItABQABgAIAAAAIQC2gziS/gAAAOEBAAAT&#10;AAAAAAAAAAAAAAAAAAAAAABbQ29udGVudF9UeXBlc10ueG1sUEsBAi0AFAAGAAgAAAAhADj9If/W&#10;AAAAlAEAAAsAAAAAAAAAAAAAAAAALwEAAF9yZWxzLy5yZWxzUEsBAi0AFAAGAAgAAAAhAD8ovBcP&#10;AgAAIAQAAA4AAAAAAAAAAAAAAAAALgIAAGRycy9lMm9Eb2MueG1sUEsBAi0AFAAGAAgAAAAhAPgM&#10;5V7eAAAABwEAAA8AAAAAAAAAAAAAAAAAaQQAAGRycy9kb3ducmV2LnhtbFBLBQYAAAAABAAEAPMA&#10;AAB0BQAAAAA=&#10;">
                <v:textbox>
                  <w:txbxContent>
                    <w:p w14:paraId="1A71357F"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 xml:space="preserve">B mode imaging is commenced in the groin identifying anatomy and assessing the Common Femoral Vein (CFV) for compressibility. </w:t>
                      </w:r>
                    </w:p>
                    <w:p w14:paraId="041E163E" w14:textId="77777777" w:rsidR="00BB72BE"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Assess the CFV for spontaneous/phasic flow and/or variation with Valsalva and response to distal augmentation.</w:t>
                      </w:r>
                    </w:p>
                    <w:p w14:paraId="1147F87B" w14:textId="77777777" w:rsidR="00BB72BE" w:rsidRPr="00FE08F9"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Reflux for ≥ 1sec = significant although in the case of low volume augmentation the return volume may indicate reflux even if &lt;1sec duration.</w:t>
                      </w:r>
                    </w:p>
                    <w:p w14:paraId="111443C1"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 xml:space="preserve">Examine the </w:t>
                      </w:r>
                      <w:proofErr w:type="spellStart"/>
                      <w:r w:rsidRPr="004C0763">
                        <w:rPr>
                          <w:rFonts w:ascii="Arial" w:hAnsi="Arial" w:cs="Arial"/>
                          <w:sz w:val="20"/>
                          <w:szCs w:val="20"/>
                        </w:rPr>
                        <w:t>Sapheno</w:t>
                      </w:r>
                      <w:proofErr w:type="spellEnd"/>
                      <w:r w:rsidRPr="004C0763">
                        <w:rPr>
                          <w:rFonts w:ascii="Arial" w:hAnsi="Arial" w:cs="Arial"/>
                          <w:sz w:val="20"/>
                          <w:szCs w:val="20"/>
                        </w:rPr>
                        <w:t xml:space="preserve"> femoral junction (SFJ) assessing for response to distal augmentation.</w:t>
                      </w:r>
                    </w:p>
                    <w:p w14:paraId="5177F803"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The Femoral vein (FV) should be assessed throughout the thigh recording images to demonstrate competence/reflux flow and any thrombus noted.</w:t>
                      </w:r>
                    </w:p>
                    <w:p w14:paraId="02726E13"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Return to the Long Saphenous Vein (LSV) and examine it throughout its length commenting on presence of reflux, thrombus, diameter of vein (&gt;12mm is unlikely to be suitable for VNUS), tortuosity, depth, large refluxing branches. Document findings with images.</w:t>
                      </w:r>
                    </w:p>
                    <w:p w14:paraId="7AF5805A"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Examine the Popliteal (POPV), Gastrocnemius and deep calf veins for evidence of thrombus/reflux.</w:t>
                      </w:r>
                    </w:p>
                    <w:p w14:paraId="3749F868"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 xml:space="preserve">Follow the Short Saphenous Vein (SSV) throughout its length documenting the same criteria as the LSV </w:t>
                      </w:r>
                      <w:proofErr w:type="gramStart"/>
                      <w:r w:rsidRPr="004C0763">
                        <w:rPr>
                          <w:rFonts w:ascii="Arial" w:hAnsi="Arial" w:cs="Arial"/>
                          <w:sz w:val="20"/>
                          <w:szCs w:val="20"/>
                        </w:rPr>
                        <w:t>and also</w:t>
                      </w:r>
                      <w:proofErr w:type="gramEnd"/>
                      <w:r w:rsidRPr="004C0763">
                        <w:rPr>
                          <w:rFonts w:ascii="Arial" w:hAnsi="Arial" w:cs="Arial"/>
                          <w:sz w:val="20"/>
                          <w:szCs w:val="20"/>
                        </w:rPr>
                        <w:t xml:space="preserve"> commenting on presence/diameter/location of </w:t>
                      </w:r>
                      <w:proofErr w:type="spellStart"/>
                      <w:r w:rsidRPr="004C0763">
                        <w:rPr>
                          <w:rFonts w:ascii="Arial" w:hAnsi="Arial" w:cs="Arial"/>
                          <w:sz w:val="20"/>
                          <w:szCs w:val="20"/>
                        </w:rPr>
                        <w:t>Sapheno</w:t>
                      </w:r>
                      <w:proofErr w:type="spellEnd"/>
                      <w:r w:rsidRPr="004C0763">
                        <w:rPr>
                          <w:rFonts w:ascii="Arial" w:hAnsi="Arial" w:cs="Arial"/>
                          <w:sz w:val="20"/>
                          <w:szCs w:val="20"/>
                        </w:rPr>
                        <w:t xml:space="preserve"> Popliteal junction. </w:t>
                      </w:r>
                    </w:p>
                    <w:p w14:paraId="2BCB73FE"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Comment on Giacomini if present.</w:t>
                      </w:r>
                    </w:p>
                    <w:p w14:paraId="372D9251" w14:textId="77777777" w:rsidR="00BB72BE" w:rsidRPr="004C0763" w:rsidRDefault="00BB72BE" w:rsidP="00BB72BE">
                      <w:pPr>
                        <w:pStyle w:val="ListParagraph"/>
                        <w:numPr>
                          <w:ilvl w:val="0"/>
                          <w:numId w:val="16"/>
                        </w:numPr>
                        <w:autoSpaceDE w:val="0"/>
                        <w:autoSpaceDN w:val="0"/>
                        <w:adjustRightInd w:val="0"/>
                        <w:spacing w:after="0" w:line="240" w:lineRule="auto"/>
                        <w:rPr>
                          <w:rFonts w:ascii="Arial" w:hAnsi="Arial" w:cs="Arial"/>
                          <w:sz w:val="20"/>
                          <w:szCs w:val="20"/>
                        </w:rPr>
                      </w:pPr>
                      <w:r w:rsidRPr="004C0763">
                        <w:rPr>
                          <w:rFonts w:ascii="Arial" w:hAnsi="Arial" w:cs="Arial"/>
                          <w:sz w:val="20"/>
                          <w:szCs w:val="20"/>
                        </w:rPr>
                        <w:t>If the SPJ and SSV are incompetent confirm any associations with superficial varices as well as association with the Giacomini Vein as this may be a source of recurrence.</w:t>
                      </w:r>
                    </w:p>
                    <w:p w14:paraId="6A530C5C" w14:textId="77777777" w:rsidR="00BB72BE" w:rsidRPr="00FE08F9" w:rsidRDefault="00BB72BE" w:rsidP="00BB72BE">
                      <w:pPr>
                        <w:autoSpaceDE w:val="0"/>
                        <w:autoSpaceDN w:val="0"/>
                        <w:adjustRightInd w:val="0"/>
                        <w:spacing w:after="0" w:line="240" w:lineRule="auto"/>
                        <w:rPr>
                          <w:rFonts w:ascii="Arial" w:hAnsi="Arial" w:cs="Arial"/>
                          <w:sz w:val="20"/>
                          <w:szCs w:val="20"/>
                        </w:rPr>
                      </w:pPr>
                    </w:p>
                    <w:p w14:paraId="0F0E0496" w14:textId="77777777" w:rsidR="00BB72BE" w:rsidRDefault="00BB72BE" w:rsidP="00BB72BE">
                      <w:pPr>
                        <w:autoSpaceDE w:val="0"/>
                        <w:autoSpaceDN w:val="0"/>
                        <w:adjustRightInd w:val="0"/>
                        <w:spacing w:after="0" w:line="240" w:lineRule="auto"/>
                        <w:rPr>
                          <w:rFonts w:ascii="Arial" w:hAnsi="Arial" w:cs="Arial"/>
                          <w:sz w:val="20"/>
                          <w:szCs w:val="20"/>
                        </w:rPr>
                      </w:pPr>
                    </w:p>
                    <w:p w14:paraId="27D295D5" w14:textId="77777777" w:rsidR="00BB72BE" w:rsidRDefault="00BB72BE" w:rsidP="00BB72BE"/>
                  </w:txbxContent>
                </v:textbox>
                <w10:wrap type="topAndBottom"/>
              </v:shape>
            </w:pict>
          </mc:Fallback>
        </mc:AlternateContent>
      </w:r>
    </w:p>
    <w:p w14:paraId="6D5D2E2C" w14:textId="77777777" w:rsidR="00BB72BE" w:rsidRPr="00950B0B" w:rsidRDefault="00BB72BE" w:rsidP="00BB72BE">
      <w:pPr>
        <w:rPr>
          <w:rFonts w:ascii="Arial" w:hAnsi="Arial" w:cs="Arial"/>
          <w:color w:val="FF0000"/>
          <w:sz w:val="20"/>
          <w:szCs w:val="20"/>
        </w:rPr>
      </w:pPr>
    </w:p>
    <w:p w14:paraId="2AC13610" w14:textId="77777777" w:rsidR="00BB72BE" w:rsidRPr="00402C83" w:rsidRDefault="00BB72BE" w:rsidP="00BB72BE">
      <w:pPr>
        <w:rPr>
          <w:rFonts w:ascii="Arial" w:hAnsi="Arial" w:cs="Arial"/>
          <w:sz w:val="20"/>
          <w:szCs w:val="20"/>
        </w:rPr>
      </w:pPr>
      <w:r w:rsidRPr="004A2269">
        <w:rPr>
          <w:rFonts w:ascii="Arial" w:hAnsi="Arial" w:cs="Arial"/>
          <w:sz w:val="20"/>
          <w:szCs w:val="20"/>
        </w:rPr>
        <w:t>The minimum number of images</w:t>
      </w:r>
      <w:r>
        <w:rPr>
          <w:rFonts w:ascii="Arial" w:hAnsi="Arial" w:cs="Arial"/>
          <w:sz w:val="20"/>
          <w:szCs w:val="20"/>
        </w:rPr>
        <w:t xml:space="preserve"> recorded demonstrating the presence or absence of reflux</w:t>
      </w:r>
      <w:r w:rsidRPr="004A2269">
        <w:rPr>
          <w:rFonts w:ascii="Arial" w:hAnsi="Arial" w:cs="Arial"/>
          <w:sz w:val="20"/>
          <w:szCs w:val="20"/>
        </w:rPr>
        <w:t xml:space="preserve"> </w:t>
      </w:r>
      <w:r>
        <w:rPr>
          <w:rFonts w:ascii="Arial" w:hAnsi="Arial" w:cs="Arial"/>
          <w:sz w:val="20"/>
          <w:szCs w:val="20"/>
        </w:rPr>
        <w:t xml:space="preserve">(using colour doppler and/or spectral doppler) </w:t>
      </w:r>
      <w:r w:rsidRPr="004A2269">
        <w:rPr>
          <w:rFonts w:ascii="Arial" w:hAnsi="Arial" w:cs="Arial"/>
          <w:sz w:val="20"/>
          <w:szCs w:val="20"/>
        </w:rPr>
        <w:t xml:space="preserve">should </w:t>
      </w:r>
      <w:r w:rsidRPr="00402C83">
        <w:rPr>
          <w:rFonts w:ascii="Arial" w:hAnsi="Arial" w:cs="Arial"/>
          <w:sz w:val="20"/>
          <w:szCs w:val="20"/>
        </w:rPr>
        <w:t>include:</w:t>
      </w:r>
    </w:p>
    <w:p w14:paraId="5143C2D4" w14:textId="77777777" w:rsidR="00BB72BE" w:rsidRPr="00402C83" w:rsidRDefault="00BB72BE" w:rsidP="00BB72BE">
      <w:pPr>
        <w:pStyle w:val="ListParagraph"/>
        <w:numPr>
          <w:ilvl w:val="0"/>
          <w:numId w:val="10"/>
        </w:numPr>
        <w:spacing w:after="200" w:line="276" w:lineRule="auto"/>
        <w:rPr>
          <w:rFonts w:ascii="Arial" w:hAnsi="Arial" w:cs="Arial"/>
          <w:sz w:val="20"/>
          <w:szCs w:val="20"/>
        </w:rPr>
      </w:pPr>
      <w:r w:rsidRPr="00402C83">
        <w:rPr>
          <w:rFonts w:ascii="Arial" w:hAnsi="Arial" w:cs="Arial"/>
          <w:sz w:val="20"/>
          <w:szCs w:val="20"/>
        </w:rPr>
        <w:t>CFV</w:t>
      </w:r>
      <w:r>
        <w:rPr>
          <w:rFonts w:ascii="Arial" w:hAnsi="Arial" w:cs="Arial"/>
          <w:sz w:val="20"/>
          <w:szCs w:val="20"/>
        </w:rPr>
        <w:t xml:space="preserve"> </w:t>
      </w:r>
    </w:p>
    <w:p w14:paraId="2F960FA4" w14:textId="77777777" w:rsidR="00BB72BE" w:rsidRPr="00402C83" w:rsidRDefault="00BB72BE" w:rsidP="00BB72BE">
      <w:pPr>
        <w:pStyle w:val="ListParagraph"/>
        <w:numPr>
          <w:ilvl w:val="0"/>
          <w:numId w:val="10"/>
        </w:numPr>
        <w:spacing w:after="200" w:line="276" w:lineRule="auto"/>
        <w:rPr>
          <w:rFonts w:ascii="Arial" w:hAnsi="Arial" w:cs="Arial"/>
          <w:sz w:val="20"/>
          <w:szCs w:val="20"/>
        </w:rPr>
      </w:pPr>
      <w:r w:rsidRPr="00402C83">
        <w:rPr>
          <w:rFonts w:ascii="Arial" w:hAnsi="Arial" w:cs="Arial"/>
          <w:sz w:val="20"/>
          <w:szCs w:val="20"/>
        </w:rPr>
        <w:t>SFJ</w:t>
      </w:r>
    </w:p>
    <w:p w14:paraId="2AE2CB24" w14:textId="77777777" w:rsidR="00BB72BE" w:rsidRPr="00402C83" w:rsidRDefault="00BB72BE" w:rsidP="00BB72BE">
      <w:pPr>
        <w:pStyle w:val="ListParagraph"/>
        <w:numPr>
          <w:ilvl w:val="0"/>
          <w:numId w:val="10"/>
        </w:numPr>
        <w:spacing w:after="200" w:line="276" w:lineRule="auto"/>
        <w:rPr>
          <w:rFonts w:ascii="Arial" w:hAnsi="Arial" w:cs="Arial"/>
          <w:sz w:val="20"/>
          <w:szCs w:val="20"/>
        </w:rPr>
      </w:pPr>
      <w:r w:rsidRPr="00402C83">
        <w:rPr>
          <w:rFonts w:ascii="Arial" w:hAnsi="Arial" w:cs="Arial"/>
          <w:sz w:val="20"/>
          <w:szCs w:val="20"/>
        </w:rPr>
        <w:t>FV</w:t>
      </w:r>
    </w:p>
    <w:p w14:paraId="5997DF45" w14:textId="77777777" w:rsidR="00BB72BE" w:rsidRPr="00402C83" w:rsidRDefault="00BB72BE" w:rsidP="00BB72BE">
      <w:pPr>
        <w:pStyle w:val="ListParagraph"/>
        <w:numPr>
          <w:ilvl w:val="0"/>
          <w:numId w:val="10"/>
        </w:numPr>
        <w:spacing w:after="200" w:line="276" w:lineRule="auto"/>
        <w:rPr>
          <w:rFonts w:ascii="Arial" w:hAnsi="Arial" w:cs="Arial"/>
          <w:sz w:val="20"/>
          <w:szCs w:val="20"/>
        </w:rPr>
      </w:pPr>
      <w:r w:rsidRPr="00402C83">
        <w:rPr>
          <w:rFonts w:ascii="Arial" w:hAnsi="Arial" w:cs="Arial"/>
          <w:sz w:val="20"/>
          <w:szCs w:val="20"/>
        </w:rPr>
        <w:t>LSV</w:t>
      </w:r>
    </w:p>
    <w:p w14:paraId="325D46F0" w14:textId="77777777" w:rsidR="00BB72BE" w:rsidRPr="00402C83" w:rsidRDefault="00BB72BE" w:rsidP="00BB72BE">
      <w:pPr>
        <w:pStyle w:val="ListParagraph"/>
        <w:numPr>
          <w:ilvl w:val="0"/>
          <w:numId w:val="10"/>
        </w:numPr>
        <w:spacing w:after="200" w:line="276" w:lineRule="auto"/>
        <w:rPr>
          <w:rFonts w:ascii="Arial" w:hAnsi="Arial" w:cs="Arial"/>
          <w:sz w:val="20"/>
          <w:szCs w:val="20"/>
        </w:rPr>
      </w:pPr>
      <w:proofErr w:type="spellStart"/>
      <w:r w:rsidRPr="00402C83">
        <w:rPr>
          <w:rFonts w:ascii="Arial" w:hAnsi="Arial" w:cs="Arial"/>
          <w:sz w:val="20"/>
          <w:szCs w:val="20"/>
        </w:rPr>
        <w:t>PoPV</w:t>
      </w:r>
      <w:proofErr w:type="spellEnd"/>
    </w:p>
    <w:p w14:paraId="3F773C1B" w14:textId="77777777" w:rsidR="00BB72BE" w:rsidRPr="00402C83" w:rsidRDefault="00BB72BE" w:rsidP="00BB72BE">
      <w:pPr>
        <w:pStyle w:val="ListParagraph"/>
        <w:numPr>
          <w:ilvl w:val="0"/>
          <w:numId w:val="10"/>
        </w:numPr>
        <w:spacing w:after="200" w:line="276" w:lineRule="auto"/>
        <w:rPr>
          <w:rFonts w:ascii="Arial" w:hAnsi="Arial" w:cs="Arial"/>
          <w:sz w:val="20"/>
          <w:szCs w:val="20"/>
        </w:rPr>
      </w:pPr>
      <w:r w:rsidRPr="00402C83">
        <w:rPr>
          <w:rFonts w:ascii="Arial" w:hAnsi="Arial" w:cs="Arial"/>
          <w:sz w:val="20"/>
          <w:szCs w:val="20"/>
        </w:rPr>
        <w:t>SSV</w:t>
      </w:r>
    </w:p>
    <w:p w14:paraId="5C49A642" w14:textId="77777777" w:rsidR="00BB72BE" w:rsidRPr="00402C83" w:rsidRDefault="00BB72BE" w:rsidP="00BB72BE">
      <w:pPr>
        <w:pStyle w:val="ListParagraph"/>
        <w:numPr>
          <w:ilvl w:val="0"/>
          <w:numId w:val="10"/>
        </w:numPr>
        <w:spacing w:after="200" w:line="276" w:lineRule="auto"/>
        <w:rPr>
          <w:rFonts w:ascii="Arial" w:hAnsi="Arial" w:cs="Arial"/>
          <w:sz w:val="20"/>
          <w:szCs w:val="20"/>
        </w:rPr>
      </w:pPr>
      <w:r w:rsidRPr="00402C83">
        <w:rPr>
          <w:rFonts w:ascii="Arial" w:hAnsi="Arial" w:cs="Arial"/>
          <w:sz w:val="20"/>
          <w:szCs w:val="20"/>
        </w:rPr>
        <w:t>Deep calf veins</w:t>
      </w:r>
    </w:p>
    <w:p w14:paraId="107C12A3" w14:textId="77777777" w:rsidR="00BB72BE" w:rsidRPr="00402C83" w:rsidRDefault="00BB72BE" w:rsidP="00BB72BE">
      <w:pPr>
        <w:pStyle w:val="ListParagraph"/>
        <w:numPr>
          <w:ilvl w:val="0"/>
          <w:numId w:val="10"/>
        </w:numPr>
        <w:spacing w:after="200" w:line="276" w:lineRule="auto"/>
        <w:rPr>
          <w:rFonts w:ascii="Arial" w:hAnsi="Arial" w:cs="Arial"/>
          <w:sz w:val="20"/>
          <w:szCs w:val="20"/>
        </w:rPr>
      </w:pPr>
      <w:r w:rsidRPr="00402C83">
        <w:rPr>
          <w:rFonts w:ascii="Arial" w:hAnsi="Arial" w:cs="Arial"/>
          <w:sz w:val="20"/>
          <w:szCs w:val="20"/>
        </w:rPr>
        <w:t>Gastrocnemius veins</w:t>
      </w:r>
    </w:p>
    <w:p w14:paraId="02E3B6D5" w14:textId="77777777" w:rsidR="00BB72BE" w:rsidRPr="00402C83" w:rsidRDefault="00BB72BE" w:rsidP="00BB72BE">
      <w:pPr>
        <w:pStyle w:val="ListParagraph"/>
        <w:numPr>
          <w:ilvl w:val="0"/>
          <w:numId w:val="10"/>
        </w:numPr>
        <w:spacing w:after="200" w:line="276" w:lineRule="auto"/>
        <w:rPr>
          <w:rFonts w:ascii="Arial" w:hAnsi="Arial" w:cs="Arial"/>
          <w:sz w:val="20"/>
          <w:szCs w:val="20"/>
        </w:rPr>
      </w:pPr>
      <w:r w:rsidRPr="00402C83">
        <w:rPr>
          <w:rFonts w:ascii="Arial" w:hAnsi="Arial" w:cs="Arial"/>
          <w:sz w:val="20"/>
          <w:szCs w:val="20"/>
        </w:rPr>
        <w:t xml:space="preserve">Incompetent perforators/other refluxing veins that could not be traced to </w:t>
      </w:r>
      <w:proofErr w:type="gramStart"/>
      <w:r w:rsidRPr="00402C83">
        <w:rPr>
          <w:rFonts w:ascii="Arial" w:hAnsi="Arial" w:cs="Arial"/>
          <w:sz w:val="20"/>
          <w:szCs w:val="20"/>
        </w:rPr>
        <w:t>source</w:t>
      </w:r>
      <w:proofErr w:type="gramEnd"/>
    </w:p>
    <w:p w14:paraId="74E9C505" w14:textId="77777777" w:rsidR="00BB72BE" w:rsidRDefault="00BB72BE" w:rsidP="00BB72BE">
      <w:pPr>
        <w:rPr>
          <w:rFonts w:ascii="Arial" w:hAnsi="Arial" w:cs="Arial"/>
          <w:bCs/>
          <w:sz w:val="20"/>
          <w:szCs w:val="20"/>
        </w:rPr>
      </w:pPr>
      <w:r>
        <w:rPr>
          <w:rFonts w:ascii="Arial" w:hAnsi="Arial" w:cs="Arial"/>
          <w:bCs/>
          <w:sz w:val="20"/>
          <w:szCs w:val="20"/>
        </w:rPr>
        <w:t>(</w:t>
      </w:r>
      <w:r w:rsidRPr="00967AF6">
        <w:rPr>
          <w:rFonts w:ascii="Arial" w:hAnsi="Arial" w:cs="Arial"/>
          <w:bCs/>
          <w:sz w:val="20"/>
          <w:szCs w:val="20"/>
        </w:rPr>
        <w:t>Any other images recorded are at the discretion of the scanning Vascular Scientist</w:t>
      </w:r>
      <w:r>
        <w:rPr>
          <w:rFonts w:ascii="Arial" w:hAnsi="Arial" w:cs="Arial"/>
          <w:bCs/>
          <w:sz w:val="20"/>
          <w:szCs w:val="20"/>
        </w:rPr>
        <w:t>)</w:t>
      </w:r>
    </w:p>
    <w:p w14:paraId="47384123" w14:textId="77777777" w:rsidR="00BB72BE" w:rsidRPr="00967AF6" w:rsidRDefault="00BB72BE" w:rsidP="00BB72BE">
      <w:pPr>
        <w:rPr>
          <w:rFonts w:ascii="Arial" w:hAnsi="Arial" w:cs="Arial"/>
          <w:bCs/>
          <w:sz w:val="20"/>
          <w:szCs w:val="20"/>
        </w:rPr>
      </w:pPr>
      <w:r w:rsidRPr="004C0763">
        <w:rPr>
          <w:rStyle w:val="Strong"/>
          <w:rFonts w:ascii="Calibri" w:hAnsi="Calibri" w:cs="Calibri"/>
          <w:u w:val="single"/>
          <w:shd w:val="clear" w:color="auto" w:fill="FFFFFF"/>
        </w:rPr>
        <w:t xml:space="preserve">PLEASE NOTE: In some situations, </w:t>
      </w:r>
      <w:proofErr w:type="gramStart"/>
      <w:r w:rsidRPr="004C0763">
        <w:rPr>
          <w:rStyle w:val="Strong"/>
          <w:rFonts w:ascii="Calibri" w:hAnsi="Calibri" w:cs="Calibri"/>
          <w:u w:val="single"/>
          <w:shd w:val="clear" w:color="auto" w:fill="FFFFFF"/>
        </w:rPr>
        <w:t>e.g.</w:t>
      </w:r>
      <w:proofErr w:type="gramEnd"/>
      <w:r w:rsidRPr="004C0763">
        <w:rPr>
          <w:rStyle w:val="Strong"/>
          <w:rFonts w:ascii="Calibri" w:hAnsi="Calibri" w:cs="Calibri"/>
          <w:u w:val="single"/>
          <w:shd w:val="clear" w:color="auto" w:fill="FFFFFF"/>
        </w:rPr>
        <w:t> for more complex or technically difficult cases, these protocols may be altered on an individual basis at the discretion of the Clinical Vascular Scientist who is performing the scan</w:t>
      </w:r>
    </w:p>
    <w:p w14:paraId="5427B0E8" w14:textId="77777777" w:rsidR="00BB72BE" w:rsidRPr="00967AF6" w:rsidRDefault="00BB72BE" w:rsidP="00BB72BE">
      <w:pPr>
        <w:rPr>
          <w:rFonts w:ascii="Arial" w:hAnsi="Arial" w:cs="Arial"/>
          <w:b/>
          <w:bCs/>
          <w:sz w:val="20"/>
          <w:szCs w:val="20"/>
          <w:u w:val="single"/>
        </w:rPr>
      </w:pPr>
      <w:r w:rsidRPr="00967AF6">
        <w:rPr>
          <w:rFonts w:ascii="Arial" w:hAnsi="Arial" w:cs="Arial"/>
          <w:b/>
          <w:bCs/>
          <w:sz w:val="20"/>
          <w:szCs w:val="20"/>
          <w:u w:val="single"/>
        </w:rPr>
        <w:t>Following the examination:</w:t>
      </w:r>
    </w:p>
    <w:p w14:paraId="11BAA247" w14:textId="77777777" w:rsidR="00BB72BE" w:rsidRDefault="00BB72BE" w:rsidP="00BB72BE">
      <w:pPr>
        <w:pStyle w:val="ListParagraph"/>
        <w:numPr>
          <w:ilvl w:val="0"/>
          <w:numId w:val="13"/>
        </w:numPr>
        <w:spacing w:after="200" w:line="276" w:lineRule="auto"/>
        <w:rPr>
          <w:rFonts w:ascii="Arial" w:hAnsi="Arial" w:cs="Arial"/>
          <w:sz w:val="20"/>
          <w:szCs w:val="20"/>
        </w:rPr>
      </w:pPr>
      <w:r>
        <w:rPr>
          <w:rFonts w:ascii="Arial" w:hAnsi="Arial" w:cs="Arial"/>
          <w:sz w:val="20"/>
          <w:szCs w:val="20"/>
        </w:rPr>
        <w:t xml:space="preserve">Post processing must be competed on </w:t>
      </w:r>
      <w:proofErr w:type="gramStart"/>
      <w:r>
        <w:rPr>
          <w:rFonts w:ascii="Arial" w:hAnsi="Arial" w:cs="Arial"/>
          <w:sz w:val="20"/>
          <w:szCs w:val="20"/>
        </w:rPr>
        <w:t>CRIS</w:t>
      </w:r>
      <w:proofErr w:type="gramEnd"/>
    </w:p>
    <w:p w14:paraId="3FF04A25" w14:textId="77777777" w:rsidR="00BB72BE" w:rsidRDefault="00BB72BE" w:rsidP="00BB72BE">
      <w:pPr>
        <w:pStyle w:val="ListParagraph"/>
        <w:numPr>
          <w:ilvl w:val="0"/>
          <w:numId w:val="13"/>
        </w:numPr>
        <w:spacing w:after="200" w:line="276" w:lineRule="auto"/>
        <w:rPr>
          <w:rFonts w:ascii="Arial" w:hAnsi="Arial" w:cs="Arial"/>
          <w:sz w:val="20"/>
          <w:szCs w:val="20"/>
        </w:rPr>
      </w:pPr>
      <w:r>
        <w:rPr>
          <w:rFonts w:ascii="Arial" w:hAnsi="Arial" w:cs="Arial"/>
          <w:sz w:val="20"/>
          <w:szCs w:val="20"/>
        </w:rPr>
        <w:t xml:space="preserve">The examinations quality code must be </w:t>
      </w:r>
      <w:proofErr w:type="gramStart"/>
      <w:r>
        <w:rPr>
          <w:rFonts w:ascii="Arial" w:hAnsi="Arial" w:cs="Arial"/>
          <w:sz w:val="20"/>
          <w:szCs w:val="20"/>
        </w:rPr>
        <w:t>entered</w:t>
      </w:r>
      <w:proofErr w:type="gramEnd"/>
    </w:p>
    <w:p w14:paraId="00594ACE" w14:textId="77777777" w:rsidR="00BB72BE" w:rsidRDefault="00BB72BE" w:rsidP="00BB72BE">
      <w:pPr>
        <w:pStyle w:val="ListParagraph"/>
        <w:numPr>
          <w:ilvl w:val="0"/>
          <w:numId w:val="13"/>
        </w:numPr>
        <w:spacing w:after="200" w:line="276" w:lineRule="auto"/>
        <w:rPr>
          <w:rFonts w:ascii="Arial" w:hAnsi="Arial" w:cs="Arial"/>
          <w:sz w:val="20"/>
          <w:szCs w:val="20"/>
        </w:rPr>
      </w:pPr>
      <w:r>
        <w:rPr>
          <w:rFonts w:ascii="Arial" w:hAnsi="Arial" w:cs="Arial"/>
          <w:sz w:val="20"/>
          <w:szCs w:val="20"/>
        </w:rPr>
        <w:t xml:space="preserve">A typed/dictated report must be generated on CRIs for each attendance on the same day as the examination. </w:t>
      </w:r>
    </w:p>
    <w:p w14:paraId="7C9780BF" w14:textId="77777777" w:rsidR="00BB72BE" w:rsidRPr="00967AF6" w:rsidRDefault="00BB72BE" w:rsidP="00BB72BE">
      <w:pPr>
        <w:pStyle w:val="ListParagraph"/>
        <w:numPr>
          <w:ilvl w:val="0"/>
          <w:numId w:val="13"/>
        </w:numPr>
        <w:spacing w:after="200" w:line="276" w:lineRule="auto"/>
        <w:rPr>
          <w:rFonts w:ascii="Arial" w:hAnsi="Arial" w:cs="Arial"/>
          <w:sz w:val="20"/>
          <w:szCs w:val="20"/>
        </w:rPr>
      </w:pPr>
      <w:r w:rsidRPr="00967AF6">
        <w:rPr>
          <w:rFonts w:ascii="Arial" w:hAnsi="Arial" w:cs="Arial"/>
          <w:bCs/>
          <w:sz w:val="20"/>
          <w:szCs w:val="20"/>
        </w:rPr>
        <w:lastRenderedPageBreak/>
        <w:t>For In Patient referrals – record the following in the patients notes:</w:t>
      </w:r>
      <w:r>
        <w:rPr>
          <w:rFonts w:ascii="Arial" w:hAnsi="Arial" w:cs="Arial"/>
          <w:bCs/>
          <w:sz w:val="20"/>
          <w:szCs w:val="20"/>
        </w:rPr>
        <w:t xml:space="preserve"> </w:t>
      </w:r>
      <w:r w:rsidRPr="00967AF6">
        <w:rPr>
          <w:rFonts w:ascii="Tahoma" w:eastAsia="Times New Roman" w:hAnsi="Tahoma" w:cs="Tahoma"/>
          <w:color w:val="008080"/>
          <w:sz w:val="20"/>
          <w:szCs w:val="20"/>
          <w:lang w:eastAsia="en-GB"/>
        </w:rPr>
        <w:t>Date, Time, Examination and Sign, with a statement: The report for the above examination is available on CRIS/Maxims </w:t>
      </w:r>
    </w:p>
    <w:p w14:paraId="5B331D44" w14:textId="77777777" w:rsidR="00BB72BE" w:rsidRPr="00967AF6" w:rsidRDefault="00BB72BE" w:rsidP="00BB72BE">
      <w:pPr>
        <w:pStyle w:val="ListParagraph"/>
        <w:rPr>
          <w:rFonts w:ascii="Arial" w:hAnsi="Arial" w:cs="Arial"/>
          <w:sz w:val="20"/>
          <w:szCs w:val="20"/>
        </w:rPr>
      </w:pPr>
    </w:p>
    <w:p w14:paraId="52F6A7EC" w14:textId="77777777" w:rsidR="00BB72BE" w:rsidRPr="001679D2" w:rsidRDefault="00BB72BE" w:rsidP="00BB72BE">
      <w:pPr>
        <w:rPr>
          <w:rFonts w:ascii="Arial" w:hAnsi="Arial" w:cs="Arial"/>
          <w:b/>
          <w:sz w:val="20"/>
          <w:szCs w:val="20"/>
          <w:u w:val="single"/>
        </w:rPr>
      </w:pPr>
      <w:r w:rsidRPr="001679D2">
        <w:rPr>
          <w:rFonts w:ascii="Arial" w:hAnsi="Arial" w:cs="Arial"/>
          <w:b/>
          <w:sz w:val="20"/>
          <w:szCs w:val="20"/>
          <w:u w:val="single"/>
        </w:rPr>
        <w:t>Reporting:</w:t>
      </w:r>
    </w:p>
    <w:p w14:paraId="5B94E9FD" w14:textId="77777777" w:rsidR="00BB72BE" w:rsidRDefault="00BB72BE" w:rsidP="00BB72BE">
      <w:pPr>
        <w:rPr>
          <w:rFonts w:ascii="Arial" w:hAnsi="Arial" w:cs="Arial"/>
          <w:sz w:val="20"/>
          <w:szCs w:val="20"/>
        </w:rPr>
      </w:pPr>
      <w:r>
        <w:rPr>
          <w:rFonts w:ascii="Arial" w:hAnsi="Arial" w:cs="Arial"/>
          <w:sz w:val="20"/>
          <w:szCs w:val="20"/>
        </w:rPr>
        <w:t>The report is a recording and interpretation of observations made during the lower limb venous incompetence duplex examination.  It should be written by the person undertaking the examination and viewed as an integral part of the whole examination.</w:t>
      </w:r>
      <w:r w:rsidRPr="00537623">
        <w:rPr>
          <w:rFonts w:ascii="Arial" w:hAnsi="Arial" w:cs="Arial"/>
          <w:sz w:val="20"/>
          <w:szCs w:val="20"/>
        </w:rPr>
        <w:t xml:space="preserve"> </w:t>
      </w:r>
      <w:r>
        <w:rPr>
          <w:rFonts w:ascii="Arial" w:hAnsi="Arial" w:cs="Arial"/>
          <w:sz w:val="20"/>
          <w:szCs w:val="20"/>
        </w:rPr>
        <w:t>(If the examination is performed by a trainee, then the report should be verified by the person supervising the trainee, until such times as the trainee has been authorised to report independently.) The report should include:</w:t>
      </w:r>
    </w:p>
    <w:p w14:paraId="7AE18645" w14:textId="77777777" w:rsidR="00BB72BE" w:rsidRDefault="00BB72BE" w:rsidP="00BB72BE">
      <w:pPr>
        <w:pStyle w:val="ListParagraph"/>
        <w:numPr>
          <w:ilvl w:val="0"/>
          <w:numId w:val="11"/>
        </w:numPr>
        <w:spacing w:after="200" w:line="276" w:lineRule="auto"/>
        <w:rPr>
          <w:rFonts w:ascii="Arial" w:hAnsi="Arial" w:cs="Arial"/>
          <w:sz w:val="20"/>
          <w:szCs w:val="20"/>
        </w:rPr>
      </w:pPr>
      <w:r>
        <w:rPr>
          <w:rFonts w:ascii="Arial" w:hAnsi="Arial" w:cs="Arial"/>
          <w:sz w:val="20"/>
          <w:szCs w:val="20"/>
        </w:rPr>
        <w:t>Correct patient demographics</w:t>
      </w:r>
    </w:p>
    <w:p w14:paraId="38E8EC78" w14:textId="77777777" w:rsidR="00BB72BE" w:rsidRDefault="00BB72BE" w:rsidP="00BB72BE">
      <w:pPr>
        <w:pStyle w:val="ListParagraph"/>
        <w:numPr>
          <w:ilvl w:val="0"/>
          <w:numId w:val="11"/>
        </w:numPr>
        <w:spacing w:after="200" w:line="276" w:lineRule="auto"/>
        <w:rPr>
          <w:rFonts w:ascii="Arial" w:hAnsi="Arial" w:cs="Arial"/>
          <w:sz w:val="20"/>
          <w:szCs w:val="20"/>
        </w:rPr>
      </w:pPr>
      <w:r>
        <w:rPr>
          <w:rFonts w:ascii="Arial" w:hAnsi="Arial" w:cs="Arial"/>
          <w:sz w:val="20"/>
          <w:szCs w:val="20"/>
        </w:rPr>
        <w:t>Date of examination</w:t>
      </w:r>
    </w:p>
    <w:p w14:paraId="5AC4848B" w14:textId="77777777" w:rsidR="00BB72BE" w:rsidRDefault="00BB72BE" w:rsidP="00BB72BE">
      <w:pPr>
        <w:pStyle w:val="ListParagraph"/>
        <w:numPr>
          <w:ilvl w:val="0"/>
          <w:numId w:val="11"/>
        </w:numPr>
        <w:spacing w:after="200" w:line="276" w:lineRule="auto"/>
        <w:rPr>
          <w:rFonts w:ascii="Arial" w:hAnsi="Arial" w:cs="Arial"/>
          <w:sz w:val="20"/>
          <w:szCs w:val="20"/>
        </w:rPr>
      </w:pPr>
      <w:r>
        <w:rPr>
          <w:rFonts w:ascii="Arial" w:hAnsi="Arial" w:cs="Arial"/>
          <w:sz w:val="20"/>
          <w:szCs w:val="20"/>
        </w:rPr>
        <w:t>Examination type</w:t>
      </w:r>
    </w:p>
    <w:p w14:paraId="401DB73E" w14:textId="77777777" w:rsidR="00BB72BE" w:rsidRDefault="00BB72BE" w:rsidP="00BB72BE">
      <w:pPr>
        <w:pStyle w:val="ListParagraph"/>
        <w:numPr>
          <w:ilvl w:val="0"/>
          <w:numId w:val="11"/>
        </w:numPr>
        <w:spacing w:after="200" w:line="276" w:lineRule="auto"/>
        <w:rPr>
          <w:rFonts w:ascii="Arial" w:hAnsi="Arial" w:cs="Arial"/>
          <w:sz w:val="20"/>
          <w:szCs w:val="20"/>
        </w:rPr>
      </w:pPr>
      <w:r>
        <w:rPr>
          <w:rFonts w:ascii="Arial" w:hAnsi="Arial" w:cs="Arial"/>
          <w:sz w:val="20"/>
          <w:szCs w:val="20"/>
        </w:rPr>
        <w:t>Status of person reporting the examination</w:t>
      </w:r>
    </w:p>
    <w:p w14:paraId="4F0B8AD5" w14:textId="77777777" w:rsidR="00BB72BE" w:rsidRDefault="00BB72BE" w:rsidP="00BB72BE">
      <w:pPr>
        <w:pStyle w:val="ListParagraph"/>
        <w:numPr>
          <w:ilvl w:val="0"/>
          <w:numId w:val="11"/>
        </w:numPr>
        <w:spacing w:after="200" w:line="276" w:lineRule="auto"/>
        <w:rPr>
          <w:rFonts w:ascii="Arial" w:hAnsi="Arial" w:cs="Arial"/>
          <w:sz w:val="20"/>
          <w:szCs w:val="20"/>
        </w:rPr>
      </w:pPr>
      <w:r>
        <w:rPr>
          <w:rFonts w:ascii="Arial" w:hAnsi="Arial" w:cs="Arial"/>
          <w:sz w:val="20"/>
          <w:szCs w:val="20"/>
        </w:rPr>
        <w:t xml:space="preserve">Which veins have been assessed recording the competency of the veins, extent of incompetent segment, and the AP diameter of the incompetent </w:t>
      </w:r>
      <w:proofErr w:type="gramStart"/>
      <w:r>
        <w:rPr>
          <w:rFonts w:ascii="Arial" w:hAnsi="Arial" w:cs="Arial"/>
          <w:sz w:val="20"/>
          <w:szCs w:val="20"/>
        </w:rPr>
        <w:t>vein</w:t>
      </w:r>
      <w:proofErr w:type="gramEnd"/>
    </w:p>
    <w:p w14:paraId="08D9E7E5" w14:textId="77777777" w:rsidR="00BB72BE" w:rsidRDefault="00BB72BE" w:rsidP="00BB72BE">
      <w:pPr>
        <w:pStyle w:val="ListParagraph"/>
        <w:numPr>
          <w:ilvl w:val="0"/>
          <w:numId w:val="11"/>
        </w:numPr>
        <w:spacing w:after="200" w:line="276" w:lineRule="auto"/>
        <w:rPr>
          <w:rFonts w:ascii="Arial" w:hAnsi="Arial" w:cs="Arial"/>
          <w:sz w:val="20"/>
          <w:szCs w:val="20"/>
        </w:rPr>
      </w:pPr>
      <w:r>
        <w:rPr>
          <w:rFonts w:ascii="Arial" w:hAnsi="Arial" w:cs="Arial"/>
          <w:sz w:val="20"/>
          <w:szCs w:val="20"/>
        </w:rPr>
        <w:t xml:space="preserve">Any other information appropriate to each individual patient </w:t>
      </w:r>
    </w:p>
    <w:p w14:paraId="2AA1FFDA" w14:textId="77777777" w:rsidR="00BB72BE" w:rsidRDefault="00BB72BE" w:rsidP="00BB72BE">
      <w:pPr>
        <w:pStyle w:val="ListParagraph"/>
        <w:numPr>
          <w:ilvl w:val="0"/>
          <w:numId w:val="11"/>
        </w:numPr>
        <w:spacing w:after="200" w:line="276" w:lineRule="auto"/>
        <w:rPr>
          <w:rFonts w:ascii="Arial" w:hAnsi="Arial" w:cs="Arial"/>
          <w:sz w:val="20"/>
          <w:szCs w:val="20"/>
        </w:rPr>
      </w:pPr>
      <w:r>
        <w:rPr>
          <w:rFonts w:ascii="Arial" w:hAnsi="Arial" w:cs="Arial"/>
          <w:sz w:val="20"/>
          <w:szCs w:val="20"/>
        </w:rPr>
        <w:t>Anatomical variations due to previous procedures</w:t>
      </w:r>
    </w:p>
    <w:p w14:paraId="23E128DC" w14:textId="77777777" w:rsidR="00BB72BE" w:rsidRPr="001B2024" w:rsidRDefault="00BB72BE" w:rsidP="00BB72BE">
      <w:pPr>
        <w:pStyle w:val="ListParagraph"/>
        <w:numPr>
          <w:ilvl w:val="0"/>
          <w:numId w:val="11"/>
        </w:numPr>
        <w:spacing w:after="200" w:line="276" w:lineRule="auto"/>
        <w:rPr>
          <w:rFonts w:ascii="Arial" w:hAnsi="Arial" w:cs="Arial"/>
          <w:sz w:val="20"/>
          <w:szCs w:val="20"/>
        </w:rPr>
      </w:pPr>
      <w:r>
        <w:rPr>
          <w:rFonts w:ascii="Arial" w:hAnsi="Arial" w:cs="Arial"/>
          <w:sz w:val="20"/>
          <w:szCs w:val="20"/>
        </w:rPr>
        <w:t>The presence or absence of phasic flow in the proximal veins</w:t>
      </w:r>
    </w:p>
    <w:p w14:paraId="0FE95186" w14:textId="77777777" w:rsidR="00BB72BE" w:rsidRDefault="00BB72BE" w:rsidP="00BB72BE">
      <w:pPr>
        <w:pStyle w:val="ListParagraph"/>
        <w:numPr>
          <w:ilvl w:val="0"/>
          <w:numId w:val="11"/>
        </w:numPr>
        <w:spacing w:after="200" w:line="276" w:lineRule="auto"/>
        <w:rPr>
          <w:rFonts w:ascii="Arial" w:hAnsi="Arial" w:cs="Arial"/>
          <w:sz w:val="20"/>
          <w:szCs w:val="20"/>
        </w:rPr>
      </w:pPr>
      <w:r>
        <w:rPr>
          <w:rFonts w:ascii="Arial" w:hAnsi="Arial" w:cs="Arial"/>
          <w:sz w:val="20"/>
          <w:szCs w:val="20"/>
        </w:rPr>
        <w:t>Presence of any thrombus – identifying the location, length/extent and</w:t>
      </w:r>
      <w:r w:rsidRPr="001B2024">
        <w:rPr>
          <w:rFonts w:ascii="Arial" w:hAnsi="Arial" w:cs="Arial"/>
          <w:sz w:val="20"/>
          <w:szCs w:val="20"/>
        </w:rPr>
        <w:t xml:space="preserve"> degree of patency</w:t>
      </w:r>
    </w:p>
    <w:p w14:paraId="04E92DBE" w14:textId="77777777" w:rsidR="00BB72BE" w:rsidRPr="00967AF6" w:rsidRDefault="00BB72BE" w:rsidP="00BB72BE">
      <w:pPr>
        <w:pStyle w:val="ListParagraph"/>
        <w:numPr>
          <w:ilvl w:val="0"/>
          <w:numId w:val="11"/>
        </w:numPr>
        <w:spacing w:after="200" w:line="276" w:lineRule="auto"/>
        <w:rPr>
          <w:rFonts w:ascii="Arial" w:hAnsi="Arial" w:cs="Arial"/>
          <w:color w:val="FF0000"/>
          <w:sz w:val="20"/>
          <w:szCs w:val="20"/>
        </w:rPr>
      </w:pPr>
      <w:r w:rsidRPr="00A7283B">
        <w:rPr>
          <w:rFonts w:ascii="Arial" w:hAnsi="Arial" w:cs="Arial"/>
          <w:color w:val="FF0000"/>
          <w:sz w:val="20"/>
          <w:szCs w:val="20"/>
        </w:rPr>
        <w:t xml:space="preserve">Conclusion of findings including any limitations of the examination and recommendation for additional/alternative imaging if deemed necessary by the vascular </w:t>
      </w:r>
      <w:proofErr w:type="gramStart"/>
      <w:r w:rsidRPr="00A7283B">
        <w:rPr>
          <w:rFonts w:ascii="Arial" w:hAnsi="Arial" w:cs="Arial"/>
          <w:color w:val="FF0000"/>
          <w:sz w:val="20"/>
          <w:szCs w:val="20"/>
        </w:rPr>
        <w:t>scientist</w:t>
      </w:r>
      <w:proofErr w:type="gramEnd"/>
    </w:p>
    <w:p w14:paraId="008C7E03" w14:textId="77777777" w:rsidR="00BB72BE" w:rsidRPr="00F54191" w:rsidRDefault="00BB72BE" w:rsidP="00BB72BE">
      <w:pPr>
        <w:rPr>
          <w:rFonts w:ascii="Arial" w:hAnsi="Arial" w:cs="Arial"/>
          <w:sz w:val="20"/>
          <w:szCs w:val="20"/>
        </w:rPr>
      </w:pPr>
    </w:p>
    <w:p w14:paraId="28CADE1B" w14:textId="77777777" w:rsidR="00BB72BE" w:rsidRDefault="00BB72BE" w:rsidP="00BB72BE">
      <w:pPr>
        <w:rPr>
          <w:rFonts w:ascii="Arial" w:hAnsi="Arial" w:cs="Arial"/>
          <w:sz w:val="20"/>
          <w:szCs w:val="20"/>
        </w:rPr>
      </w:pPr>
      <w:r>
        <w:rPr>
          <w:rFonts w:ascii="Arial" w:hAnsi="Arial" w:cs="Arial"/>
          <w:sz w:val="20"/>
          <w:szCs w:val="20"/>
        </w:rPr>
        <w:t>Pathway for Lower Limb Venous Duplex imaging/reporting:</w:t>
      </w:r>
    </w:p>
    <w:p w14:paraId="09B78150" w14:textId="77777777" w:rsidR="00BB72BE" w:rsidRDefault="00BB72BE" w:rsidP="00BB72BE">
      <w:pPr>
        <w:pStyle w:val="ListParagraph"/>
        <w:numPr>
          <w:ilvl w:val="0"/>
          <w:numId w:val="14"/>
        </w:numPr>
        <w:spacing w:after="200" w:line="276" w:lineRule="auto"/>
        <w:rPr>
          <w:rFonts w:ascii="Arial" w:hAnsi="Arial" w:cs="Arial"/>
          <w:sz w:val="20"/>
          <w:szCs w:val="20"/>
        </w:rPr>
      </w:pPr>
      <w:r>
        <w:rPr>
          <w:rFonts w:ascii="Arial" w:hAnsi="Arial" w:cs="Arial"/>
          <w:sz w:val="20"/>
          <w:szCs w:val="20"/>
        </w:rPr>
        <w:t xml:space="preserve">GP / Consultant Outpatient: patient goes home, report generated on CRIS – diagram </w:t>
      </w:r>
      <w:proofErr w:type="gramStart"/>
      <w:r>
        <w:rPr>
          <w:rFonts w:ascii="Arial" w:hAnsi="Arial" w:cs="Arial"/>
          <w:sz w:val="20"/>
          <w:szCs w:val="20"/>
        </w:rPr>
        <w:t>optional</w:t>
      </w:r>
      <w:proofErr w:type="gramEnd"/>
    </w:p>
    <w:p w14:paraId="5FE88E53" w14:textId="77777777" w:rsidR="00BB72BE" w:rsidRDefault="00BB72BE" w:rsidP="00BB72BE">
      <w:pPr>
        <w:pStyle w:val="ListParagraph"/>
        <w:numPr>
          <w:ilvl w:val="0"/>
          <w:numId w:val="14"/>
        </w:numPr>
        <w:spacing w:after="200" w:line="276" w:lineRule="auto"/>
        <w:rPr>
          <w:rFonts w:ascii="Arial" w:hAnsi="Arial" w:cs="Arial"/>
          <w:sz w:val="20"/>
          <w:szCs w:val="20"/>
        </w:rPr>
      </w:pPr>
      <w:r>
        <w:rPr>
          <w:rFonts w:ascii="Arial" w:hAnsi="Arial" w:cs="Arial"/>
          <w:sz w:val="20"/>
          <w:szCs w:val="20"/>
        </w:rPr>
        <w:t xml:space="preserve">Vascular Clinic: patient returns to the clinic, report generated on CRIS – diagram </w:t>
      </w:r>
      <w:proofErr w:type="gramStart"/>
      <w:r>
        <w:rPr>
          <w:rFonts w:ascii="Arial" w:hAnsi="Arial" w:cs="Arial"/>
          <w:sz w:val="20"/>
          <w:szCs w:val="20"/>
        </w:rPr>
        <w:t>optional</w:t>
      </w:r>
      <w:proofErr w:type="gramEnd"/>
    </w:p>
    <w:p w14:paraId="77A8E772" w14:textId="77777777" w:rsidR="00BB72BE" w:rsidRDefault="00BB72BE" w:rsidP="00BB72BE">
      <w:pPr>
        <w:pStyle w:val="ListParagraph"/>
        <w:numPr>
          <w:ilvl w:val="0"/>
          <w:numId w:val="14"/>
        </w:numPr>
        <w:spacing w:after="200" w:line="276" w:lineRule="auto"/>
        <w:rPr>
          <w:rFonts w:ascii="Arial" w:hAnsi="Arial" w:cs="Arial"/>
          <w:sz w:val="20"/>
          <w:szCs w:val="20"/>
        </w:rPr>
      </w:pPr>
      <w:r>
        <w:rPr>
          <w:rFonts w:ascii="Arial" w:hAnsi="Arial" w:cs="Arial"/>
          <w:sz w:val="20"/>
          <w:szCs w:val="20"/>
        </w:rPr>
        <w:t>Inpatient: report generated on CRIS, patient returns to the ward</w:t>
      </w:r>
    </w:p>
    <w:p w14:paraId="25C3E81E" w14:textId="77777777" w:rsidR="00BB72BE" w:rsidRPr="00D72ACA" w:rsidRDefault="00BB72BE" w:rsidP="00BB72BE">
      <w:pPr>
        <w:rPr>
          <w:rFonts w:ascii="Arial" w:hAnsi="Arial" w:cs="Arial"/>
          <w:b/>
          <w:sz w:val="20"/>
          <w:szCs w:val="20"/>
        </w:rPr>
      </w:pPr>
      <w:r>
        <w:rPr>
          <w:rFonts w:ascii="Arial" w:hAnsi="Arial" w:cs="Arial"/>
          <w:b/>
          <w:sz w:val="20"/>
          <w:szCs w:val="20"/>
        </w:rPr>
        <w:t xml:space="preserve">If ACUTE thrombus is noted during the examination in the deep veins or superficial veins that is not being </w:t>
      </w:r>
      <w:proofErr w:type="gramStart"/>
      <w:r>
        <w:rPr>
          <w:rFonts w:ascii="Arial" w:hAnsi="Arial" w:cs="Arial"/>
          <w:b/>
          <w:sz w:val="20"/>
          <w:szCs w:val="20"/>
        </w:rPr>
        <w:t>treated</w:t>
      </w:r>
      <w:proofErr w:type="gramEnd"/>
      <w:r>
        <w:rPr>
          <w:rFonts w:ascii="Arial" w:hAnsi="Arial" w:cs="Arial"/>
          <w:b/>
          <w:sz w:val="20"/>
          <w:szCs w:val="20"/>
        </w:rPr>
        <w:t xml:space="preserve"> please discuss the results with the Thrombosis Clinic on ext. 3597</w:t>
      </w:r>
    </w:p>
    <w:p w14:paraId="67AC895C" w14:textId="77777777" w:rsidR="00BB72BE" w:rsidRDefault="00BB72BE" w:rsidP="00BB72BE">
      <w:pPr>
        <w:autoSpaceDE w:val="0"/>
        <w:autoSpaceDN w:val="0"/>
        <w:adjustRightInd w:val="0"/>
        <w:spacing w:after="0" w:line="240" w:lineRule="auto"/>
        <w:rPr>
          <w:rFonts w:ascii="Arial" w:hAnsi="Arial" w:cs="Arial"/>
          <w:sz w:val="20"/>
          <w:szCs w:val="20"/>
        </w:rPr>
      </w:pPr>
    </w:p>
    <w:p w14:paraId="611E6CAE" w14:textId="77777777" w:rsidR="00BB72BE" w:rsidRPr="009706EF" w:rsidRDefault="00BB72BE" w:rsidP="00BB72BE">
      <w:pPr>
        <w:autoSpaceDE w:val="0"/>
        <w:autoSpaceDN w:val="0"/>
        <w:adjustRightInd w:val="0"/>
        <w:spacing w:after="0" w:line="240" w:lineRule="auto"/>
        <w:rPr>
          <w:rFonts w:ascii="Arial" w:hAnsi="Arial" w:cs="Arial"/>
          <w:sz w:val="20"/>
          <w:szCs w:val="20"/>
        </w:rPr>
      </w:pPr>
    </w:p>
    <w:p w14:paraId="673C3C61" w14:textId="77777777" w:rsidR="00BB72BE" w:rsidRDefault="00BB72BE" w:rsidP="00BB72BE">
      <w:pPr>
        <w:rPr>
          <w:rFonts w:ascii="Arial" w:hAnsi="Arial" w:cs="Arial"/>
          <w:sz w:val="20"/>
          <w:szCs w:val="20"/>
        </w:rPr>
      </w:pPr>
    </w:p>
    <w:p w14:paraId="0CE54808" w14:textId="77777777" w:rsidR="00BB72BE" w:rsidRDefault="00BB72BE" w:rsidP="00BB72BE">
      <w:pPr>
        <w:rPr>
          <w:rFonts w:ascii="Arial" w:hAnsi="Arial" w:cs="Arial"/>
          <w:b/>
          <w:sz w:val="20"/>
          <w:szCs w:val="20"/>
          <w:u w:val="single"/>
        </w:rPr>
      </w:pPr>
    </w:p>
    <w:p w14:paraId="530918DF" w14:textId="77777777" w:rsidR="00BB72BE" w:rsidRDefault="00BB72BE" w:rsidP="00BB72BE">
      <w:pPr>
        <w:rPr>
          <w:rFonts w:ascii="Arial" w:hAnsi="Arial" w:cs="Arial"/>
          <w:b/>
          <w:sz w:val="20"/>
          <w:szCs w:val="20"/>
          <w:u w:val="single"/>
        </w:rPr>
      </w:pPr>
    </w:p>
    <w:p w14:paraId="1F0C052C" w14:textId="77777777" w:rsidR="00BB72BE" w:rsidRDefault="00BB72BE" w:rsidP="00BB72BE">
      <w:pPr>
        <w:rPr>
          <w:rFonts w:ascii="Arial" w:hAnsi="Arial" w:cs="Arial"/>
          <w:b/>
          <w:sz w:val="20"/>
          <w:szCs w:val="20"/>
          <w:u w:val="single"/>
        </w:rPr>
      </w:pPr>
    </w:p>
    <w:p w14:paraId="2B2F1A83" w14:textId="77777777" w:rsidR="00BB72BE" w:rsidRDefault="00BB72BE" w:rsidP="00BB72BE">
      <w:pPr>
        <w:rPr>
          <w:rFonts w:ascii="Arial" w:hAnsi="Arial" w:cs="Arial"/>
          <w:b/>
          <w:sz w:val="20"/>
          <w:szCs w:val="20"/>
          <w:u w:val="single"/>
        </w:rPr>
      </w:pPr>
    </w:p>
    <w:p w14:paraId="4918EFE7" w14:textId="77777777" w:rsidR="00BB72BE" w:rsidRPr="0019437E" w:rsidRDefault="00BB72BE" w:rsidP="00BB72BE">
      <w:pPr>
        <w:rPr>
          <w:rFonts w:ascii="Arial" w:hAnsi="Arial" w:cs="Arial"/>
          <w:b/>
          <w:sz w:val="20"/>
          <w:szCs w:val="20"/>
          <w:u w:val="single"/>
        </w:rPr>
      </w:pPr>
      <w:r w:rsidRPr="0019437E">
        <w:rPr>
          <w:rFonts w:ascii="Arial" w:hAnsi="Arial" w:cs="Arial"/>
          <w:b/>
          <w:sz w:val="20"/>
          <w:szCs w:val="20"/>
          <w:u w:val="single"/>
        </w:rPr>
        <w:t>Equipment and Environment Cleaning:</w:t>
      </w:r>
    </w:p>
    <w:p w14:paraId="5CB8425D" w14:textId="77777777" w:rsidR="00BB72BE" w:rsidRPr="0019437E" w:rsidRDefault="00BB72BE" w:rsidP="00BB72BE">
      <w:pPr>
        <w:numPr>
          <w:ilvl w:val="0"/>
          <w:numId w:val="18"/>
        </w:numPr>
        <w:spacing w:after="200" w:line="276" w:lineRule="auto"/>
        <w:contextualSpacing/>
        <w:rPr>
          <w:rFonts w:ascii="Arial" w:hAnsi="Arial" w:cs="Arial"/>
          <w:sz w:val="20"/>
          <w:szCs w:val="20"/>
        </w:rPr>
      </w:pPr>
      <w:r w:rsidRPr="0019437E">
        <w:rPr>
          <w:rFonts w:ascii="Arial" w:hAnsi="Arial" w:cs="Arial"/>
          <w:sz w:val="20"/>
          <w:szCs w:val="20"/>
        </w:rPr>
        <w:t xml:space="preserve">Under ALL circumstances equipment should be cleaned according to the Trust Decontamination Policy: </w:t>
      </w:r>
      <w:hyperlink r:id="rId8" w:history="1">
        <w:r w:rsidRPr="0019437E">
          <w:rPr>
            <w:rFonts w:ascii="Arial" w:hAnsi="Arial" w:cs="Arial"/>
            <w:color w:val="0563C1" w:themeColor="hyperlink"/>
            <w:sz w:val="20"/>
            <w:szCs w:val="20"/>
            <w:u w:val="single"/>
          </w:rPr>
          <w:t>http://doclibrary-rcht-intranet.cornwall.nhs.uk/GET/d10167107</w:t>
        </w:r>
      </w:hyperlink>
    </w:p>
    <w:p w14:paraId="23D6D4A3" w14:textId="77777777" w:rsidR="00BB72BE" w:rsidRPr="0019437E" w:rsidRDefault="00BB72BE" w:rsidP="00BB72BE">
      <w:pPr>
        <w:numPr>
          <w:ilvl w:val="1"/>
          <w:numId w:val="18"/>
        </w:numPr>
        <w:spacing w:after="200" w:line="276" w:lineRule="auto"/>
        <w:contextualSpacing/>
        <w:rPr>
          <w:rFonts w:ascii="Arial" w:hAnsi="Arial" w:cs="Arial"/>
          <w:sz w:val="20"/>
          <w:szCs w:val="20"/>
        </w:rPr>
      </w:pPr>
      <w:r w:rsidRPr="0019437E">
        <w:rPr>
          <w:rFonts w:ascii="Arial" w:hAnsi="Arial" w:cs="Arial"/>
          <w:sz w:val="20"/>
          <w:szCs w:val="20"/>
        </w:rPr>
        <w:t>Appendix 3: Summary of methods for decontamination of equipment and environment</w:t>
      </w:r>
    </w:p>
    <w:p w14:paraId="03A82572" w14:textId="77777777" w:rsidR="00BB72BE" w:rsidRPr="0019437E" w:rsidRDefault="00BB72BE" w:rsidP="00BB72BE">
      <w:pPr>
        <w:numPr>
          <w:ilvl w:val="1"/>
          <w:numId w:val="18"/>
        </w:numPr>
        <w:spacing w:after="200" w:line="276" w:lineRule="auto"/>
        <w:contextualSpacing/>
        <w:rPr>
          <w:rFonts w:ascii="Arial" w:hAnsi="Arial" w:cs="Arial"/>
          <w:sz w:val="20"/>
          <w:szCs w:val="20"/>
        </w:rPr>
      </w:pPr>
      <w:r w:rsidRPr="0019437E">
        <w:rPr>
          <w:rFonts w:ascii="Arial" w:hAnsi="Arial" w:cs="Arial"/>
          <w:sz w:val="20"/>
          <w:szCs w:val="20"/>
        </w:rPr>
        <w:t>Appendix 4: A-Z Guide to methods of decontamination of equipment</w:t>
      </w:r>
    </w:p>
    <w:p w14:paraId="64B12AAD" w14:textId="77777777" w:rsidR="00BB72BE" w:rsidRPr="0019437E" w:rsidRDefault="00BB72BE" w:rsidP="00BB72BE">
      <w:pPr>
        <w:numPr>
          <w:ilvl w:val="1"/>
          <w:numId w:val="18"/>
        </w:numPr>
        <w:spacing w:after="200" w:line="276" w:lineRule="auto"/>
        <w:contextualSpacing/>
        <w:rPr>
          <w:rFonts w:ascii="Arial" w:hAnsi="Arial" w:cs="Arial"/>
          <w:sz w:val="20"/>
          <w:szCs w:val="20"/>
        </w:rPr>
      </w:pPr>
      <w:r w:rsidRPr="0019437E">
        <w:rPr>
          <w:rFonts w:ascii="Arial" w:hAnsi="Arial" w:cs="Arial"/>
          <w:sz w:val="20"/>
          <w:szCs w:val="20"/>
        </w:rPr>
        <w:t>Appendix 5: Procedure for manual cleaning</w:t>
      </w:r>
    </w:p>
    <w:p w14:paraId="7BBF2BC0" w14:textId="77777777" w:rsidR="00BB72BE" w:rsidRPr="0019437E" w:rsidRDefault="00BB72BE" w:rsidP="00BB72BE">
      <w:pPr>
        <w:numPr>
          <w:ilvl w:val="1"/>
          <w:numId w:val="18"/>
        </w:numPr>
        <w:spacing w:after="200" w:line="276" w:lineRule="auto"/>
        <w:contextualSpacing/>
        <w:rPr>
          <w:rFonts w:ascii="Arial" w:hAnsi="Arial" w:cs="Arial"/>
          <w:sz w:val="20"/>
          <w:szCs w:val="20"/>
        </w:rPr>
      </w:pPr>
      <w:r w:rsidRPr="0019437E">
        <w:rPr>
          <w:rFonts w:ascii="Arial" w:hAnsi="Arial" w:cs="Arial"/>
          <w:sz w:val="20"/>
          <w:szCs w:val="20"/>
        </w:rPr>
        <w:t>Appendix 6: Decontamination of equipment prior to service or repair</w:t>
      </w:r>
    </w:p>
    <w:p w14:paraId="6FFE5D15" w14:textId="77777777" w:rsidR="00BB72BE" w:rsidRPr="0019437E" w:rsidRDefault="00BB72BE" w:rsidP="00BB72BE">
      <w:pPr>
        <w:ind w:left="1440"/>
        <w:contextualSpacing/>
        <w:rPr>
          <w:rFonts w:ascii="Arial" w:hAnsi="Arial" w:cs="Arial"/>
          <w:sz w:val="20"/>
          <w:szCs w:val="20"/>
        </w:rPr>
      </w:pPr>
    </w:p>
    <w:p w14:paraId="0C45E40C" w14:textId="77777777" w:rsidR="00BB72BE" w:rsidRPr="0019437E" w:rsidRDefault="00BB72BE" w:rsidP="00BB72BE">
      <w:pPr>
        <w:rPr>
          <w:rFonts w:ascii="Arial" w:hAnsi="Arial" w:cs="Arial"/>
          <w:b/>
          <w:sz w:val="20"/>
          <w:szCs w:val="20"/>
          <w:u w:val="single"/>
        </w:rPr>
      </w:pPr>
      <w:r w:rsidRPr="0019437E">
        <w:rPr>
          <w:rFonts w:ascii="Arial" w:hAnsi="Arial" w:cs="Arial"/>
          <w:b/>
          <w:sz w:val="20"/>
          <w:szCs w:val="20"/>
          <w:u w:val="single"/>
        </w:rPr>
        <w:lastRenderedPageBreak/>
        <w:t>During a Viral Epidemic/Pandemic please refer to the VSU Covid-19 Cleaning Protocol</w:t>
      </w:r>
    </w:p>
    <w:p w14:paraId="704A45BF" w14:textId="77777777" w:rsidR="00BB72BE" w:rsidRPr="0019437E" w:rsidRDefault="00BB72BE" w:rsidP="00BB72BE">
      <w:pPr>
        <w:rPr>
          <w:rFonts w:ascii="Arial" w:hAnsi="Arial" w:cs="Arial"/>
          <w:b/>
          <w:sz w:val="20"/>
          <w:szCs w:val="20"/>
          <w:u w:val="single"/>
        </w:rPr>
      </w:pPr>
      <w:r w:rsidRPr="0019437E">
        <w:rPr>
          <w:rFonts w:ascii="Arial" w:hAnsi="Arial" w:cs="Arial"/>
          <w:b/>
          <w:sz w:val="20"/>
          <w:szCs w:val="20"/>
          <w:u w:val="single"/>
        </w:rPr>
        <w:t>PPE:</w:t>
      </w:r>
    </w:p>
    <w:p w14:paraId="6C62A2BA" w14:textId="77777777" w:rsidR="00BB72BE" w:rsidRPr="0019437E" w:rsidRDefault="00BB72BE" w:rsidP="00BB72BE">
      <w:pPr>
        <w:rPr>
          <w:rFonts w:ascii="Arial" w:hAnsi="Arial" w:cs="Arial"/>
          <w:b/>
          <w:sz w:val="20"/>
          <w:szCs w:val="20"/>
        </w:rPr>
      </w:pPr>
      <w:r w:rsidRPr="0019437E">
        <w:rPr>
          <w:rFonts w:ascii="Arial" w:hAnsi="Arial" w:cs="Arial"/>
          <w:b/>
          <w:sz w:val="20"/>
          <w:szCs w:val="20"/>
        </w:rPr>
        <w:t>Please refer to Document Library for current guidance on the use of PPE – NB these are subject to change based on government advice.</w:t>
      </w:r>
    </w:p>
    <w:p w14:paraId="1F099A9B" w14:textId="77777777" w:rsidR="00BB72BE" w:rsidRPr="0019437E" w:rsidRDefault="00BB72BE" w:rsidP="00BB72BE">
      <w:pPr>
        <w:rPr>
          <w:rFonts w:ascii="Arial" w:hAnsi="Arial" w:cs="Arial"/>
          <w:b/>
          <w:sz w:val="20"/>
          <w:szCs w:val="20"/>
          <w:u w:val="single"/>
        </w:rPr>
      </w:pPr>
      <w:r w:rsidRPr="0019437E">
        <w:rPr>
          <w:rFonts w:ascii="Arial" w:hAnsi="Arial" w:cs="Arial"/>
          <w:sz w:val="20"/>
          <w:szCs w:val="20"/>
        </w:rPr>
        <w:t xml:space="preserve">Mask Guidance: </w:t>
      </w:r>
      <w:hyperlink r:id="rId9" w:history="1">
        <w:r w:rsidRPr="0019437E">
          <w:rPr>
            <w:rFonts w:ascii="Arial" w:hAnsi="Arial" w:cs="Arial"/>
            <w:b/>
            <w:color w:val="0563C1" w:themeColor="hyperlink"/>
            <w:sz w:val="20"/>
            <w:szCs w:val="20"/>
            <w:u w:val="single"/>
          </w:rPr>
          <w:t>http://doclibrary-rcht-intranet.cornwall.nhs.uk/GET/d10360648</w:t>
        </w:r>
      </w:hyperlink>
    </w:p>
    <w:p w14:paraId="4E7CE87A" w14:textId="77777777" w:rsidR="00BB72BE" w:rsidRDefault="00BB72BE" w:rsidP="00BB72BE">
      <w:pPr>
        <w:rPr>
          <w:rFonts w:ascii="Arial" w:hAnsi="Arial" w:cs="Arial"/>
          <w:b/>
          <w:color w:val="0563C1" w:themeColor="hyperlink"/>
          <w:sz w:val="20"/>
          <w:szCs w:val="20"/>
          <w:u w:val="single"/>
        </w:rPr>
      </w:pPr>
      <w:r w:rsidRPr="0019437E">
        <w:rPr>
          <w:rFonts w:ascii="Arial" w:hAnsi="Arial" w:cs="Arial"/>
          <w:sz w:val="20"/>
          <w:szCs w:val="20"/>
        </w:rPr>
        <w:t xml:space="preserve">PPE and Uniform Guidance: </w:t>
      </w:r>
      <w:hyperlink r:id="rId10" w:history="1">
        <w:r w:rsidRPr="0019437E">
          <w:rPr>
            <w:rFonts w:ascii="Arial" w:hAnsi="Arial" w:cs="Arial"/>
            <w:b/>
            <w:color w:val="0563C1" w:themeColor="hyperlink"/>
            <w:sz w:val="20"/>
            <w:szCs w:val="20"/>
            <w:u w:val="single"/>
          </w:rPr>
          <w:t>http://doclibrary-rcht-intranet.cornwall.nhs.uk/GET/d10360695</w:t>
        </w:r>
      </w:hyperlink>
    </w:p>
    <w:p w14:paraId="28EF64B1" w14:textId="77777777" w:rsidR="00BB72BE" w:rsidRDefault="00BB72BE" w:rsidP="00BB72BE">
      <w:pPr>
        <w:rPr>
          <w:rFonts w:ascii="Arial" w:hAnsi="Arial" w:cs="Arial"/>
          <w:b/>
          <w:color w:val="0563C1" w:themeColor="hyperlink"/>
          <w:sz w:val="20"/>
          <w:szCs w:val="20"/>
          <w:u w:val="single"/>
        </w:rPr>
      </w:pPr>
    </w:p>
    <w:p w14:paraId="02F6A203" w14:textId="77777777" w:rsidR="00BB72BE" w:rsidRPr="0019437E" w:rsidRDefault="00BB72BE" w:rsidP="00BB72BE">
      <w:pPr>
        <w:rPr>
          <w:rFonts w:ascii="Arial" w:hAnsi="Arial" w:cs="Arial"/>
          <w:b/>
          <w:sz w:val="20"/>
          <w:szCs w:val="20"/>
          <w:u w:val="single"/>
        </w:rPr>
      </w:pPr>
    </w:p>
    <w:p w14:paraId="4AB1FA0C" w14:textId="77777777" w:rsidR="00BB72BE" w:rsidRPr="00C64676" w:rsidRDefault="00BB72BE" w:rsidP="00BB72BE">
      <w:pPr>
        <w:rPr>
          <w:rFonts w:ascii="Arial" w:hAnsi="Arial" w:cs="Arial"/>
          <w:b/>
          <w:sz w:val="20"/>
          <w:szCs w:val="20"/>
          <w:u w:val="single"/>
        </w:rPr>
      </w:pPr>
      <w:r>
        <w:rPr>
          <w:rFonts w:ascii="Arial" w:hAnsi="Arial" w:cs="Arial"/>
          <w:b/>
          <w:sz w:val="20"/>
          <w:szCs w:val="20"/>
          <w:u w:val="single"/>
        </w:rPr>
        <w:t>Sterile g</w:t>
      </w:r>
      <w:r w:rsidRPr="00C64676">
        <w:rPr>
          <w:rFonts w:ascii="Arial" w:hAnsi="Arial" w:cs="Arial"/>
          <w:b/>
          <w:sz w:val="20"/>
          <w:szCs w:val="20"/>
          <w:u w:val="single"/>
        </w:rPr>
        <w:t xml:space="preserve">el should be </w:t>
      </w:r>
      <w:r>
        <w:rPr>
          <w:rFonts w:ascii="Arial" w:hAnsi="Arial" w:cs="Arial"/>
          <w:b/>
          <w:sz w:val="20"/>
          <w:szCs w:val="20"/>
          <w:u w:val="single"/>
        </w:rPr>
        <w:t>used in the following settings:</w:t>
      </w:r>
    </w:p>
    <w:p w14:paraId="28D2779A" w14:textId="77777777" w:rsidR="00BB72BE" w:rsidRPr="00C64676" w:rsidRDefault="00BB72BE" w:rsidP="00BB72BE">
      <w:pPr>
        <w:numPr>
          <w:ilvl w:val="0"/>
          <w:numId w:val="20"/>
        </w:numPr>
        <w:spacing w:before="100" w:beforeAutospacing="1" w:after="100" w:afterAutospacing="1" w:line="240" w:lineRule="auto"/>
        <w:rPr>
          <w:rFonts w:ascii="Calibri" w:eastAsia="Times New Roman" w:hAnsi="Calibri" w:cs="Calibri"/>
          <w:b/>
          <w:lang w:eastAsia="en-GB"/>
        </w:rPr>
      </w:pPr>
      <w:r>
        <w:rPr>
          <w:rFonts w:ascii="Calibri" w:eastAsia="Times New Roman" w:hAnsi="Calibri" w:cs="Calibri"/>
          <w:lang w:eastAsia="en-GB"/>
        </w:rPr>
        <w:t>I</w:t>
      </w:r>
      <w:r w:rsidRPr="00C64676">
        <w:rPr>
          <w:rFonts w:ascii="Calibri" w:eastAsia="Times New Roman" w:hAnsi="Calibri" w:cs="Calibri"/>
          <w:lang w:eastAsia="en-GB"/>
        </w:rPr>
        <w:t>f an invasive procedure is likely to be under</w:t>
      </w:r>
      <w:r>
        <w:rPr>
          <w:rFonts w:ascii="Calibri" w:eastAsia="Times New Roman" w:hAnsi="Calibri" w:cs="Calibri"/>
          <w:lang w:eastAsia="en-GB"/>
        </w:rPr>
        <w:t>taken in the following 24 hours</w:t>
      </w:r>
      <w:r w:rsidRPr="00875BB8">
        <w:rPr>
          <w:rFonts w:ascii="Calibri" w:eastAsia="Times New Roman" w:hAnsi="Calibri" w:cs="Calibri"/>
          <w:b/>
          <w:lang w:eastAsia="en-GB"/>
        </w:rPr>
        <w:t>, including dialysis via a fistula.</w:t>
      </w:r>
    </w:p>
    <w:p w14:paraId="2D43263D" w14:textId="77777777" w:rsidR="00BB72BE" w:rsidRPr="00C64676" w:rsidRDefault="00BB72BE" w:rsidP="00BB72BE">
      <w:pPr>
        <w:numPr>
          <w:ilvl w:val="0"/>
          <w:numId w:val="20"/>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W</w:t>
      </w:r>
      <w:r w:rsidRPr="00C64676">
        <w:rPr>
          <w:rFonts w:ascii="Calibri" w:eastAsia="Times New Roman" w:hAnsi="Calibri" w:cs="Calibri"/>
          <w:lang w:eastAsia="en-GB"/>
        </w:rPr>
        <w:t>here there is contact with or near to non-intact skin (any alteration in skin integrity such as a rash or surgical wound</w:t>
      </w:r>
      <w:r>
        <w:rPr>
          <w:rFonts w:ascii="Calibri" w:eastAsia="Times New Roman" w:hAnsi="Calibri" w:cs="Calibri"/>
          <w:lang w:eastAsia="en-GB"/>
        </w:rPr>
        <w:t>).</w:t>
      </w:r>
    </w:p>
    <w:p w14:paraId="041EBD18" w14:textId="77777777" w:rsidR="00BB72BE" w:rsidRPr="00C64676" w:rsidRDefault="00BB72BE" w:rsidP="00BB72BE">
      <w:pPr>
        <w:numPr>
          <w:ilvl w:val="0"/>
          <w:numId w:val="20"/>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W</w:t>
      </w:r>
      <w:r w:rsidRPr="00C64676">
        <w:rPr>
          <w:rFonts w:ascii="Calibri" w:eastAsia="Times New Roman" w:hAnsi="Calibri" w:cs="Calibri"/>
          <w:lang w:eastAsia="en-GB"/>
        </w:rPr>
        <w:t>here the ultrasound examination is near to an indwelling invasive device, such as an intravenous line or suprapubic catheter</w:t>
      </w:r>
      <w:r>
        <w:rPr>
          <w:rFonts w:ascii="Calibri" w:eastAsia="Times New Roman" w:hAnsi="Calibri" w:cs="Calibri"/>
          <w:lang w:eastAsia="en-GB"/>
        </w:rPr>
        <w:t>.</w:t>
      </w:r>
    </w:p>
    <w:p w14:paraId="2A48E769" w14:textId="77777777" w:rsidR="00BB72BE" w:rsidRPr="00C64676" w:rsidRDefault="00BB72BE" w:rsidP="00BB72BE">
      <w:pPr>
        <w:numPr>
          <w:ilvl w:val="0"/>
          <w:numId w:val="20"/>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F</w:t>
      </w:r>
      <w:r w:rsidRPr="00C64676">
        <w:rPr>
          <w:rFonts w:ascii="Calibri" w:eastAsia="Times New Roman" w:hAnsi="Calibri" w:cs="Calibri"/>
          <w:lang w:eastAsia="en-GB"/>
        </w:rPr>
        <w:t>or examinations on severely immunocompromised individuals</w:t>
      </w:r>
      <w:r>
        <w:rPr>
          <w:rFonts w:ascii="Calibri" w:eastAsia="Times New Roman" w:hAnsi="Calibri" w:cs="Calibri"/>
          <w:lang w:eastAsia="en-GB"/>
        </w:rPr>
        <w:t xml:space="preserve"> (</w:t>
      </w:r>
      <w:proofErr w:type="spellStart"/>
      <w:r>
        <w:rPr>
          <w:rFonts w:ascii="Calibri" w:eastAsia="Times New Roman" w:hAnsi="Calibri" w:cs="Calibri"/>
          <w:lang w:eastAsia="en-GB"/>
        </w:rPr>
        <w:t>eg.</w:t>
      </w:r>
      <w:proofErr w:type="spellEnd"/>
      <w:r>
        <w:rPr>
          <w:rFonts w:ascii="Calibri" w:eastAsia="Times New Roman" w:hAnsi="Calibri" w:cs="Calibri"/>
          <w:lang w:eastAsia="en-GB"/>
        </w:rPr>
        <w:t xml:space="preserve"> Chemotherapy patients)</w:t>
      </w:r>
    </w:p>
    <w:p w14:paraId="49E268A2" w14:textId="77777777" w:rsidR="00BB72BE" w:rsidRPr="00AE7705" w:rsidRDefault="00BB72BE" w:rsidP="00BB72BE">
      <w:pPr>
        <w:numPr>
          <w:ilvl w:val="0"/>
          <w:numId w:val="20"/>
        </w:numPr>
        <w:spacing w:before="100" w:beforeAutospacing="1" w:after="100" w:afterAutospacing="1" w:line="240" w:lineRule="auto"/>
        <w:rPr>
          <w:rFonts w:ascii="Calibri" w:eastAsia="Times New Roman" w:hAnsi="Calibri" w:cs="Calibri"/>
          <w:lang w:eastAsia="en-GB"/>
        </w:rPr>
      </w:pPr>
      <w:r>
        <w:rPr>
          <w:rFonts w:ascii="Calibri" w:eastAsia="Times New Roman" w:hAnsi="Calibri" w:cs="Calibri"/>
          <w:lang w:eastAsia="en-GB"/>
        </w:rPr>
        <w:t>I</w:t>
      </w:r>
      <w:r w:rsidRPr="00C64676">
        <w:rPr>
          <w:rFonts w:ascii="Calibri" w:eastAsia="Times New Roman" w:hAnsi="Calibri" w:cs="Calibri"/>
          <w:lang w:eastAsia="en-GB"/>
        </w:rPr>
        <w:t>n an intensive-care setting, high-dependency, or equivalent unit</w:t>
      </w:r>
      <w:r>
        <w:rPr>
          <w:rFonts w:ascii="Calibri" w:eastAsia="Times New Roman" w:hAnsi="Calibri" w:cs="Calibri"/>
          <w:lang w:eastAsia="en-GB"/>
        </w:rPr>
        <w:t xml:space="preserve">s. </w:t>
      </w:r>
    </w:p>
    <w:p w14:paraId="3A857045" w14:textId="3BD31B6D" w:rsidR="00BB72BE" w:rsidRDefault="00BB72BE" w:rsidP="00BB72BE">
      <w:pPr>
        <w:rPr>
          <w:rFonts w:ascii="Arial" w:hAnsi="Arial" w:cs="Arial"/>
          <w:sz w:val="20"/>
          <w:szCs w:val="20"/>
        </w:rPr>
      </w:pPr>
      <w:r w:rsidRPr="00C82B76">
        <w:rPr>
          <w:rFonts w:ascii="Arial" w:hAnsi="Arial" w:cs="Arial"/>
          <w:sz w:val="20"/>
          <w:szCs w:val="20"/>
        </w:rPr>
        <w:t>Ref</w:t>
      </w:r>
      <w:r>
        <w:rPr>
          <w:rFonts w:ascii="Arial" w:hAnsi="Arial" w:cs="Arial"/>
          <w:sz w:val="20"/>
          <w:szCs w:val="20"/>
        </w:rPr>
        <w:t>erences</w:t>
      </w:r>
      <w:r w:rsidRPr="00C82B76">
        <w:rPr>
          <w:rFonts w:ascii="Arial" w:hAnsi="Arial" w:cs="Arial"/>
          <w:sz w:val="20"/>
          <w:szCs w:val="20"/>
        </w:rPr>
        <w:t>:</w:t>
      </w:r>
    </w:p>
    <w:p w14:paraId="2C30CEA0" w14:textId="77777777" w:rsidR="00BB72BE" w:rsidRDefault="00BB72BE" w:rsidP="00BB72BE">
      <w:pPr>
        <w:rPr>
          <w:rFonts w:ascii="Arial" w:hAnsi="Arial" w:cs="Arial"/>
          <w:sz w:val="20"/>
          <w:szCs w:val="20"/>
        </w:rPr>
      </w:pPr>
    </w:p>
    <w:p w14:paraId="67739582" w14:textId="77777777" w:rsidR="00BB72BE" w:rsidRDefault="00BB72BE" w:rsidP="00BB72BE">
      <w:r>
        <w:rPr>
          <w:rFonts w:ascii="Arial" w:hAnsi="Arial" w:cs="Arial"/>
          <w:sz w:val="20"/>
          <w:szCs w:val="20"/>
        </w:rPr>
        <w:t xml:space="preserve">Institute of Physics and Engineering in Medicine/ The Society of Vascular Technology for Britain and Ireland: Vascular Laboratory Practice, Part IV: </w:t>
      </w:r>
      <w:r>
        <w:rPr>
          <w:rFonts w:ascii="Arial" w:hAnsi="Arial" w:cs="Arial"/>
          <w:i/>
          <w:sz w:val="20"/>
          <w:szCs w:val="20"/>
        </w:rPr>
        <w:t xml:space="preserve">Cole, S.E.A, Walker, R.A, Norris, R. </w:t>
      </w:r>
      <w:r>
        <w:t xml:space="preserve"> </w:t>
      </w:r>
    </w:p>
    <w:p w14:paraId="583B7DB5" w14:textId="77777777" w:rsidR="00BB72BE" w:rsidRDefault="00BB72BE" w:rsidP="00BB72BE">
      <w:pPr>
        <w:rPr>
          <w:rFonts w:ascii="Arial" w:hAnsi="Arial" w:cs="Arial"/>
          <w:sz w:val="20"/>
          <w:szCs w:val="20"/>
        </w:rPr>
      </w:pPr>
    </w:p>
    <w:p w14:paraId="7D526EA7" w14:textId="77777777" w:rsidR="00BB72BE" w:rsidRDefault="00BB72BE" w:rsidP="00BB72BE">
      <w:pPr>
        <w:rPr>
          <w:rFonts w:ascii="Arial" w:hAnsi="Arial" w:cs="Arial"/>
          <w:sz w:val="20"/>
          <w:szCs w:val="20"/>
        </w:rPr>
      </w:pPr>
      <w:r>
        <w:rPr>
          <w:rFonts w:ascii="Arial" w:hAnsi="Arial" w:cs="Arial"/>
          <w:sz w:val="20"/>
          <w:szCs w:val="20"/>
        </w:rPr>
        <w:t>The Society for Vascular Technology of Great Britain and Ireland; Vascular Technology Professional Performance Guidelines, Venous Lower Limb Reflux Duplex Ultrasound Examination.</w:t>
      </w:r>
    </w:p>
    <w:p w14:paraId="5E6BFE11" w14:textId="77777777" w:rsidR="00BB72BE" w:rsidRDefault="00BB72BE" w:rsidP="00BB72BE">
      <w:pPr>
        <w:rPr>
          <w:rFonts w:ascii="Arial" w:hAnsi="Arial" w:cs="Arial"/>
          <w:sz w:val="20"/>
          <w:szCs w:val="20"/>
        </w:rPr>
      </w:pPr>
      <w:hyperlink r:id="rId11" w:history="1">
        <w:r w:rsidRPr="00154DA5">
          <w:rPr>
            <w:rStyle w:val="Hyperlink"/>
            <w:rFonts w:ascii="Arial" w:hAnsi="Arial" w:cs="Arial"/>
            <w:sz w:val="20"/>
            <w:szCs w:val="20"/>
          </w:rPr>
          <w:t>https://www.svtgbi.org.uk/media/resources/Venous_reflux_second_attempt-finalising_4ZsZaIT.pdf</w:t>
        </w:r>
      </w:hyperlink>
    </w:p>
    <w:p w14:paraId="6FFEC6B0" w14:textId="77777777" w:rsidR="00BB72BE" w:rsidRDefault="00BB72BE" w:rsidP="00BB72BE">
      <w:pPr>
        <w:rPr>
          <w:rFonts w:ascii="Arial" w:hAnsi="Arial" w:cs="Arial"/>
          <w:sz w:val="20"/>
          <w:szCs w:val="20"/>
        </w:rPr>
      </w:pPr>
    </w:p>
    <w:p w14:paraId="1C193916" w14:textId="77777777" w:rsidR="00BB72BE" w:rsidRDefault="00BB72BE" w:rsidP="00BB72BE">
      <w:pPr>
        <w:rPr>
          <w:rFonts w:ascii="Arial" w:hAnsi="Arial" w:cs="Arial"/>
          <w:sz w:val="20"/>
          <w:szCs w:val="20"/>
        </w:rPr>
      </w:pPr>
      <w:r w:rsidRPr="009B120D">
        <w:rPr>
          <w:rFonts w:ascii="Arial" w:hAnsi="Arial" w:cs="Arial"/>
          <w:sz w:val="20"/>
          <w:szCs w:val="20"/>
        </w:rPr>
        <w:t xml:space="preserve">Vascular Studies Unit Diagnostic Testing Procedures:  </w:t>
      </w:r>
      <w:proofErr w:type="spellStart"/>
      <w:r w:rsidRPr="009B120D">
        <w:rPr>
          <w:rFonts w:ascii="Arial" w:hAnsi="Arial" w:cs="Arial"/>
          <w:i/>
          <w:sz w:val="20"/>
          <w:szCs w:val="20"/>
        </w:rPr>
        <w:t>Gazzard</w:t>
      </w:r>
      <w:proofErr w:type="spellEnd"/>
      <w:r w:rsidRPr="009B120D">
        <w:rPr>
          <w:rFonts w:ascii="Arial" w:hAnsi="Arial" w:cs="Arial"/>
          <w:i/>
          <w:sz w:val="20"/>
          <w:szCs w:val="20"/>
        </w:rPr>
        <w:t xml:space="preserve"> V</w:t>
      </w:r>
      <w:r w:rsidRPr="009B120D">
        <w:rPr>
          <w:rFonts w:ascii="Arial" w:hAnsi="Arial" w:cs="Arial"/>
          <w:sz w:val="20"/>
          <w:szCs w:val="20"/>
        </w:rPr>
        <w:t xml:space="preserve">.  </w:t>
      </w:r>
      <w:hyperlink r:id="rId12" w:history="1">
        <w:r w:rsidRPr="009B120D">
          <w:rPr>
            <w:rFonts w:ascii="Arial" w:hAnsi="Arial" w:cs="Arial"/>
            <w:color w:val="0563C1" w:themeColor="hyperlink"/>
            <w:sz w:val="20"/>
            <w:szCs w:val="20"/>
            <w:u w:val="single"/>
          </w:rPr>
          <w:t>http://doclibrary-rcht-intranet.cornwall.nhs.uk/GET/d10254458</w:t>
        </w:r>
      </w:hyperlink>
    </w:p>
    <w:p w14:paraId="0EAFD13E" w14:textId="77777777" w:rsidR="00BB72BE" w:rsidRPr="00BB72BE" w:rsidRDefault="00BB72BE" w:rsidP="00BB72BE">
      <w:pPr>
        <w:rPr>
          <w:rFonts w:ascii="Arial" w:hAnsi="Arial" w:cs="Arial"/>
          <w:b/>
          <w:bCs/>
          <w:sz w:val="20"/>
          <w:szCs w:val="20"/>
          <w:u w:val="single"/>
        </w:rPr>
      </w:pPr>
    </w:p>
    <w:p w14:paraId="2D0EED77" w14:textId="155AF611" w:rsidR="00D16B8C" w:rsidRPr="00BB72BE" w:rsidRDefault="00BB72BE" w:rsidP="00D16B8C">
      <w:pPr>
        <w:rPr>
          <w:b/>
          <w:bCs/>
          <w:u w:val="single"/>
        </w:rPr>
      </w:pPr>
      <w:r w:rsidRPr="00BB72BE">
        <w:rPr>
          <w:rFonts w:ascii="Arial" w:hAnsi="Arial" w:cs="Arial"/>
          <w:b/>
          <w:bCs/>
          <w:sz w:val="20"/>
          <w:szCs w:val="20"/>
          <w:u w:val="single"/>
        </w:rPr>
        <w:t>25 EXAMPLES OF MY VENOUS INSUFFICIENCY SCANS</w:t>
      </w:r>
      <w:r w:rsidR="00946B34" w:rsidRPr="00BB72BE">
        <w:rPr>
          <w:b/>
          <w:bCs/>
          <w:u w:val="single"/>
        </w:rPr>
        <w:t xml:space="preserve"> </w:t>
      </w:r>
    </w:p>
    <w:p w14:paraId="2EEB3FDB" w14:textId="479587CD" w:rsidR="00D16B8C" w:rsidRDefault="00D16B8C" w:rsidP="00D16B8C">
      <w:pPr>
        <w:pStyle w:val="ListParagraph"/>
        <w:numPr>
          <w:ilvl w:val="0"/>
          <w:numId w:val="2"/>
        </w:numPr>
      </w:pPr>
      <w:r>
        <w:t xml:space="preserve">US Doppler Veins Leg- Insufficiency </w:t>
      </w:r>
      <w:proofErr w:type="gramStart"/>
      <w:r>
        <w:t>Lt :</w:t>
      </w:r>
      <w:proofErr w:type="gramEnd"/>
      <w:r>
        <w:t xml:space="preserve"> </w:t>
      </w:r>
    </w:p>
    <w:p w14:paraId="4452F2FF" w14:textId="4E879106" w:rsidR="00D16B8C" w:rsidRDefault="00D16B8C" w:rsidP="00D16B8C">
      <w:r>
        <w:t>Phasic flow with respiration in the common femoral vein. There is significant reflux in the femoral vein. The popliteal vein is normal.</w:t>
      </w:r>
    </w:p>
    <w:p w14:paraId="0373ADDD" w14:textId="41D36CF2" w:rsidR="00D16B8C" w:rsidRDefault="00D16B8C" w:rsidP="00D16B8C">
      <w:r>
        <w:t xml:space="preserve">The LSV is competent in the </w:t>
      </w:r>
      <w:proofErr w:type="gramStart"/>
      <w:r>
        <w:t>thigh, and</w:t>
      </w:r>
      <w:proofErr w:type="gramEnd"/>
      <w:r>
        <w:t xml:space="preserve"> has been harvested in the calf.</w:t>
      </w:r>
    </w:p>
    <w:p w14:paraId="77246F39" w14:textId="67074A9E" w:rsidR="00D16B8C" w:rsidRDefault="00D16B8C" w:rsidP="00D16B8C">
      <w:r>
        <w:t xml:space="preserve">The SPJ is incompetent with chronic scarring. The SSV is incompetent with some minor scarring proximally, and in several varicosities. There is a ~8cm segment of straight, 6mm diameter SSV before it becomes small and tortuous upper-mid calf, forming numerous varicosities of which some track medially. </w:t>
      </w:r>
    </w:p>
    <w:p w14:paraId="3A5E644A" w14:textId="4078BAF9" w:rsidR="004C2826" w:rsidRDefault="00D16B8C" w:rsidP="004C2826">
      <w:r>
        <w:lastRenderedPageBreak/>
        <w:t>CONCLUSION: DVI (FEMORAL VEIN) AND SVI (SSV).</w:t>
      </w:r>
    </w:p>
    <w:p w14:paraId="1D6BC169" w14:textId="4A45630F" w:rsidR="004C2826" w:rsidRDefault="004C2826" w:rsidP="00AA6F0B">
      <w:r>
        <w:t>US Doppler Veins Legs-</w:t>
      </w:r>
      <w:proofErr w:type="gramStart"/>
      <w:r>
        <w:t>Insufficiency :</w:t>
      </w:r>
      <w:proofErr w:type="gramEnd"/>
      <w:r>
        <w:t xml:space="preserve"> </w:t>
      </w:r>
    </w:p>
    <w:p w14:paraId="56E47513" w14:textId="75AA9365" w:rsidR="004C2826" w:rsidRDefault="004C2826" w:rsidP="004C2826">
      <w:r>
        <w:t xml:space="preserve">Limited information given on referral what purpose of the scan is, </w:t>
      </w:r>
      <w:proofErr w:type="spellStart"/>
      <w:r>
        <w:t>ie</w:t>
      </w:r>
      <w:proofErr w:type="spellEnd"/>
      <w:r>
        <w:t xml:space="preserve">. chronic venous insufficiency? Varicose veins? </w:t>
      </w:r>
      <w:proofErr w:type="gramStart"/>
      <w:r>
        <w:t>?Deep</w:t>
      </w:r>
      <w:proofErr w:type="gramEnd"/>
      <w:r>
        <w:t xml:space="preserve"> veins</w:t>
      </w:r>
    </w:p>
    <w:p w14:paraId="73DBA840" w14:textId="46689821" w:rsidR="004C2826" w:rsidRDefault="004C2826" w:rsidP="00AA6F0B">
      <w:pPr>
        <w:pStyle w:val="ListParagraph"/>
        <w:numPr>
          <w:ilvl w:val="0"/>
          <w:numId w:val="2"/>
        </w:numPr>
      </w:pPr>
      <w:r>
        <w:t>RIGHT</w:t>
      </w:r>
    </w:p>
    <w:p w14:paraId="48138D43" w14:textId="1C1973B5" w:rsidR="004C2826" w:rsidRDefault="004C2826" w:rsidP="004C2826">
      <w:r>
        <w:t>The deep veins are patent and competent. Poor views below the knee.</w:t>
      </w:r>
    </w:p>
    <w:p w14:paraId="13614BDC" w14:textId="1778A9BE" w:rsidR="004C2826" w:rsidRDefault="004C2826" w:rsidP="004C2826">
      <w:r>
        <w:t xml:space="preserve">The long saphenous vein (LSV) is large (12mm diameter) and incompetent in the thigh, with extensive chronic thrombus/scarring. *** The patient reports what sounds like an episode of thrombophlebitis (STP) on this side whilst on apixaban around 9 months </w:t>
      </w:r>
      <w:proofErr w:type="gramStart"/>
      <w:r>
        <w:t>ago</w:t>
      </w:r>
      <w:proofErr w:type="gramEnd"/>
      <w:r>
        <w:t xml:space="preserve"> but his history was vague.  Below the knee it becomes small, with numerous superficial varicosities.</w:t>
      </w:r>
    </w:p>
    <w:p w14:paraId="41820C1E" w14:textId="0B14A057" w:rsidR="004C2826" w:rsidRDefault="004C2826" w:rsidP="004C2826">
      <w:r>
        <w:t xml:space="preserve">The short saphenous vein (SSV) is competent proximally, becoming incompetent upper-mid calf where LSV varices join. It becomes bifid for a section here, with both vessels measuring 3-4mm diameter. Knee level SPJ. </w:t>
      </w:r>
    </w:p>
    <w:p w14:paraId="682D3776" w14:textId="3157D391" w:rsidR="004C2826" w:rsidRDefault="004C2826" w:rsidP="004C2826">
      <w:r>
        <w:t xml:space="preserve">There is triphasic flow in the posterior tibial artery. </w:t>
      </w:r>
    </w:p>
    <w:p w14:paraId="36BDC392" w14:textId="6EB72FC2" w:rsidR="004C2826" w:rsidRDefault="004C2826" w:rsidP="00AA6F0B">
      <w:pPr>
        <w:pStyle w:val="ListParagraph"/>
        <w:numPr>
          <w:ilvl w:val="0"/>
          <w:numId w:val="2"/>
        </w:numPr>
      </w:pPr>
      <w:r>
        <w:t>LEFT</w:t>
      </w:r>
    </w:p>
    <w:p w14:paraId="2BC27FED" w14:textId="0D301748" w:rsidR="004C2826" w:rsidRDefault="004C2826" w:rsidP="004C2826">
      <w:r>
        <w:t xml:space="preserve">No evidence of residual thrombus in the </w:t>
      </w:r>
      <w:proofErr w:type="spellStart"/>
      <w:r>
        <w:t>femoro</w:t>
      </w:r>
      <w:proofErr w:type="spellEnd"/>
      <w:r>
        <w:t>-popliteal deep veins. The mid-distal external iliac vein is also normal (site of previous DVT). The only deep venous reflux is in the popliteal vein. Poor views below the knee, and very tender calf (long standing).</w:t>
      </w:r>
    </w:p>
    <w:p w14:paraId="5AFE4BE8" w14:textId="72A9A9A3" w:rsidR="004C2826" w:rsidRDefault="004C2826" w:rsidP="004C2826">
      <w:r>
        <w:t xml:space="preserve">The LSV is incompetent upper thigh (measures 10mm diameter) with some minor scarring. Approx. 10cm distal to the SFJ the LSV becomes smaller (3mm diameter), and competent, with a large superficial branch arising. No thrombus </w:t>
      </w:r>
      <w:proofErr w:type="gramStart"/>
      <w:r>
        <w:t>upper-thigh</w:t>
      </w:r>
      <w:proofErr w:type="gramEnd"/>
      <w:r>
        <w:t xml:space="preserve"> to knee level, but extensive residual thrombus at knee level and in calf varices.</w:t>
      </w:r>
    </w:p>
    <w:p w14:paraId="635481D8" w14:textId="3C06268B" w:rsidR="007E186A" w:rsidRDefault="004C2826" w:rsidP="004C2826">
      <w:r>
        <w:t>The SSV is competent.</w:t>
      </w:r>
    </w:p>
    <w:p w14:paraId="7B2CBF8B" w14:textId="08F9EFF0" w:rsidR="004C2826" w:rsidRDefault="004C2826" w:rsidP="004C2826">
      <w:r>
        <w:t xml:space="preserve">There is triphasic flow in the anterior tibial artery. </w:t>
      </w:r>
    </w:p>
    <w:p w14:paraId="3BC6C315" w14:textId="53016BA0" w:rsidR="004C2826" w:rsidRDefault="004C2826" w:rsidP="004C2826">
      <w:r>
        <w:t xml:space="preserve">CONCLUSION: BILATERAL SUPERFICIAL VENOUS INCOMPETENCE. </w:t>
      </w:r>
      <w:proofErr w:type="gramStart"/>
      <w:r>
        <w:t>?STP</w:t>
      </w:r>
      <w:proofErr w:type="gramEnd"/>
      <w:r>
        <w:t xml:space="preserve"> WHILST ON APIXABAN. LEFT POPLITEAL VEIN INCOMPETENCE.</w:t>
      </w:r>
    </w:p>
    <w:p w14:paraId="7A0808AD" w14:textId="788ABDC0" w:rsidR="004C2826" w:rsidRDefault="004C2826" w:rsidP="004C2826">
      <w:r>
        <w:t xml:space="preserve">Recommend referral to the vascular surgeons for consideration of varicose vein treatment. </w:t>
      </w:r>
    </w:p>
    <w:p w14:paraId="2141CEE8" w14:textId="77777777" w:rsidR="004C2826" w:rsidRDefault="004C2826" w:rsidP="004C2826">
      <w:r>
        <w:t>Beth Stephens</w:t>
      </w:r>
    </w:p>
    <w:p w14:paraId="74AB7012" w14:textId="77777777" w:rsidR="004C2826" w:rsidRDefault="004C2826" w:rsidP="004C2826">
      <w:r>
        <w:t>CS20733</w:t>
      </w:r>
    </w:p>
    <w:p w14:paraId="6FF761EA" w14:textId="77777777" w:rsidR="004C2826" w:rsidRDefault="004C2826" w:rsidP="004C2826">
      <w:r>
        <w:t>Clinical Vascular Scientist</w:t>
      </w:r>
    </w:p>
    <w:p w14:paraId="0074461F" w14:textId="77777777" w:rsidR="004C2826" w:rsidRDefault="004C2826" w:rsidP="004C2826">
      <w:r>
        <w:t>Vascular Studies Unit</w:t>
      </w:r>
    </w:p>
    <w:p w14:paraId="07B2CD56" w14:textId="77777777" w:rsidR="004C2826" w:rsidRDefault="004C2826" w:rsidP="004C2826">
      <w:r>
        <w:t>Royal Cornwall Hospital</w:t>
      </w:r>
    </w:p>
    <w:p w14:paraId="131354C5" w14:textId="5A77B4A5" w:rsidR="004C2826" w:rsidRDefault="004C2826" w:rsidP="004C2826">
      <w:r>
        <w:t>01872 255186</w:t>
      </w:r>
    </w:p>
    <w:p w14:paraId="657FBB29" w14:textId="3D8985CE" w:rsidR="003A70F9" w:rsidRDefault="003A70F9" w:rsidP="003A70F9">
      <w:pPr>
        <w:pStyle w:val="ListParagraph"/>
        <w:numPr>
          <w:ilvl w:val="0"/>
          <w:numId w:val="2"/>
        </w:numPr>
      </w:pPr>
      <w:r>
        <w:t xml:space="preserve">US Doppler Veins Leg- Insufficiency </w:t>
      </w:r>
      <w:proofErr w:type="gramStart"/>
      <w:r>
        <w:t>Lt :</w:t>
      </w:r>
      <w:proofErr w:type="gramEnd"/>
      <w:r>
        <w:t xml:space="preserve"> </w:t>
      </w:r>
    </w:p>
    <w:p w14:paraId="48F07661" w14:textId="5FDEFF09" w:rsidR="003A70F9" w:rsidRDefault="003A70F9" w:rsidP="003A70F9">
      <w:r>
        <w:t>The deep veins are patent, there is some moderate incompetence of the popliteal vein.</w:t>
      </w:r>
    </w:p>
    <w:p w14:paraId="5A2C731C" w14:textId="08EAD5E3" w:rsidR="003A70F9" w:rsidRDefault="003A70F9" w:rsidP="003A70F9">
      <w:r>
        <w:lastRenderedPageBreak/>
        <w:t xml:space="preserve">The LSV is incompetent in the thigh from the SFJ, measuring 7mm diameter and is </w:t>
      </w:r>
      <w:proofErr w:type="gramStart"/>
      <w:r>
        <w:t>fairly straight</w:t>
      </w:r>
      <w:proofErr w:type="gramEnd"/>
      <w:r>
        <w:t xml:space="preserve">. There is scarring/chronic thrombus throughout the thigh LSV, but with a </w:t>
      </w:r>
      <w:proofErr w:type="gramStart"/>
      <w:r>
        <w:t>fairly good</w:t>
      </w:r>
      <w:proofErr w:type="gramEnd"/>
      <w:r>
        <w:t xml:space="preserve"> lumen until knee level where it becomes more extensively thrombosed. In the calf it becomes small with superficial branches (chronic STP noted here too). There is a large incompetent perforator medial lower calf.</w:t>
      </w:r>
    </w:p>
    <w:p w14:paraId="647798E1" w14:textId="341C223C" w:rsidR="003A70F9" w:rsidRDefault="003A70F9" w:rsidP="003A70F9">
      <w:r>
        <w:t>The SSV is mostly competent with extensive scarring, becoming incompetent distally where it has a large amount of chronic thrombus. It is 3-4mm diameter but with a small lumen.</w:t>
      </w:r>
    </w:p>
    <w:p w14:paraId="5B30D544" w14:textId="77777777" w:rsidR="003A70F9" w:rsidRDefault="003A70F9" w:rsidP="003A70F9">
      <w:r>
        <w:t>Beth Stephens</w:t>
      </w:r>
    </w:p>
    <w:p w14:paraId="7B727042" w14:textId="77777777" w:rsidR="003A70F9" w:rsidRDefault="003A70F9" w:rsidP="003A70F9">
      <w:r>
        <w:t>CS20733</w:t>
      </w:r>
    </w:p>
    <w:p w14:paraId="70499D05" w14:textId="77777777" w:rsidR="003A70F9" w:rsidRDefault="003A70F9" w:rsidP="003A70F9">
      <w:r>
        <w:t>Clinical Vascular Scientist</w:t>
      </w:r>
    </w:p>
    <w:p w14:paraId="5319AB32" w14:textId="77777777" w:rsidR="003A70F9" w:rsidRDefault="003A70F9" w:rsidP="003A70F9">
      <w:r>
        <w:t>Vascular Studies Unit</w:t>
      </w:r>
    </w:p>
    <w:p w14:paraId="1AC98A0A" w14:textId="77777777" w:rsidR="003A70F9" w:rsidRDefault="003A70F9" w:rsidP="003A70F9">
      <w:r>
        <w:t>Royal Cornwall Hospital</w:t>
      </w:r>
    </w:p>
    <w:p w14:paraId="3D5A075E" w14:textId="74067084" w:rsidR="003A70F9" w:rsidRDefault="003A70F9" w:rsidP="003A70F9">
      <w:r>
        <w:t>01872 255186</w:t>
      </w:r>
    </w:p>
    <w:p w14:paraId="44B1FB12" w14:textId="5D9A5ED4" w:rsidR="00CF5DD5" w:rsidRDefault="00CF5DD5" w:rsidP="00CF5DD5">
      <w:pPr>
        <w:pStyle w:val="ListParagraph"/>
        <w:numPr>
          <w:ilvl w:val="0"/>
          <w:numId w:val="2"/>
        </w:numPr>
      </w:pPr>
      <w:r>
        <w:t xml:space="preserve">US Doppler Veins Leg- Insufficiency </w:t>
      </w:r>
      <w:proofErr w:type="gramStart"/>
      <w:r>
        <w:t>Lt :</w:t>
      </w:r>
      <w:proofErr w:type="gramEnd"/>
      <w:r>
        <w:t xml:space="preserve"> </w:t>
      </w:r>
    </w:p>
    <w:p w14:paraId="586E373B" w14:textId="0634CADA" w:rsidR="00CF5DD5" w:rsidRDefault="00CF5DD5" w:rsidP="00CF5DD5">
      <w:r>
        <w:t>There is low grade, but significant reflux in the popliteal vein, and moderate reflux in the femoral vein.</w:t>
      </w:r>
    </w:p>
    <w:p w14:paraId="00B3477C" w14:textId="3256CCE3" w:rsidR="00CF5DD5" w:rsidRDefault="00CF5DD5" w:rsidP="00CF5DD5">
      <w:r>
        <w:t>The LSV is significantly incompetent in the thigh (again low grade), it is 4-6mm diameter and straight, becoming competent in the calf with branches arising.</w:t>
      </w:r>
    </w:p>
    <w:p w14:paraId="7B3F0EA5" w14:textId="46FEE313" w:rsidR="00CF5DD5" w:rsidRDefault="00CF5DD5" w:rsidP="00CF5DD5">
      <w:r>
        <w:t xml:space="preserve">The SSV is significantly incompetent, measuring 4mm diameter and is </w:t>
      </w:r>
      <w:proofErr w:type="gramStart"/>
      <w:r>
        <w:t>fairly straight</w:t>
      </w:r>
      <w:proofErr w:type="gramEnd"/>
      <w:r>
        <w:t xml:space="preserve">, with branches arising at several levels. Knee level SPJ. </w:t>
      </w:r>
    </w:p>
    <w:p w14:paraId="3D21B7B8" w14:textId="77777777" w:rsidR="00CF5DD5" w:rsidRDefault="00CF5DD5" w:rsidP="00CF5DD5">
      <w:r>
        <w:t>Beth Stephens</w:t>
      </w:r>
    </w:p>
    <w:p w14:paraId="5191D759" w14:textId="77777777" w:rsidR="00CF5DD5" w:rsidRDefault="00CF5DD5" w:rsidP="00CF5DD5">
      <w:r>
        <w:t xml:space="preserve">CS20733 </w:t>
      </w:r>
    </w:p>
    <w:p w14:paraId="62FF5270" w14:textId="77777777" w:rsidR="00CF5DD5" w:rsidRDefault="00CF5DD5" w:rsidP="00CF5DD5">
      <w:r>
        <w:t>Clinical Vascular Scientist</w:t>
      </w:r>
    </w:p>
    <w:p w14:paraId="780A7C1C" w14:textId="77777777" w:rsidR="00CF5DD5" w:rsidRDefault="00CF5DD5" w:rsidP="00CF5DD5">
      <w:r>
        <w:t>Vascular Studies Unit</w:t>
      </w:r>
    </w:p>
    <w:p w14:paraId="45482DD1" w14:textId="77777777" w:rsidR="00CF5DD5" w:rsidRDefault="00CF5DD5" w:rsidP="00CF5DD5">
      <w:r>
        <w:t>Royal Cornwall Hospital</w:t>
      </w:r>
    </w:p>
    <w:p w14:paraId="36175AEF" w14:textId="1A69F239" w:rsidR="00CF5DD5" w:rsidRDefault="00CF5DD5" w:rsidP="00CF5DD5">
      <w:r>
        <w:t>01872 255186</w:t>
      </w:r>
    </w:p>
    <w:p w14:paraId="5B4A96CD" w14:textId="19BCEFED" w:rsidR="0095672E" w:rsidRDefault="0095672E" w:rsidP="0095672E">
      <w:pPr>
        <w:pStyle w:val="ListParagraph"/>
        <w:numPr>
          <w:ilvl w:val="0"/>
          <w:numId w:val="2"/>
        </w:numPr>
      </w:pPr>
      <w:r>
        <w:t xml:space="preserve">US Doppler Veins Leg- Insufficiency </w:t>
      </w:r>
      <w:proofErr w:type="gramStart"/>
      <w:r>
        <w:t>Rt :</w:t>
      </w:r>
      <w:proofErr w:type="gramEnd"/>
      <w:r>
        <w:t xml:space="preserve"> </w:t>
      </w:r>
    </w:p>
    <w:p w14:paraId="1A485A57" w14:textId="004D2361" w:rsidR="0095672E" w:rsidRDefault="0095672E" w:rsidP="0095672E">
      <w:r>
        <w:t xml:space="preserve">The above </w:t>
      </w:r>
      <w:proofErr w:type="gramStart"/>
      <w:r>
        <w:t>knee deep</w:t>
      </w:r>
      <w:proofErr w:type="gramEnd"/>
      <w:r>
        <w:t xml:space="preserve"> veins are patent. There is low grade but significant reflux in the popliteal vein. Poor visualisation of the deep calf veins.</w:t>
      </w:r>
    </w:p>
    <w:p w14:paraId="7AA6B40E" w14:textId="2A52F045" w:rsidR="0095672E" w:rsidRDefault="0095672E" w:rsidP="0095672E">
      <w:r>
        <w:t xml:space="preserve">The thigh LSV is absent. </w:t>
      </w:r>
      <w:proofErr w:type="gramStart"/>
      <w:r>
        <w:t>There  are</w:t>
      </w:r>
      <w:proofErr w:type="gramEnd"/>
      <w:r>
        <w:t xml:space="preserve"> a couple of incompetent superficial branches in the calf but no continuous, patent calf LSV. There is a 3mm diameter incompetent perforator just above the medial malleolus, with varices arising.</w:t>
      </w:r>
    </w:p>
    <w:p w14:paraId="6D7E29FB" w14:textId="4AD84B1A" w:rsidR="0095672E" w:rsidRDefault="0095672E" w:rsidP="0095672E">
      <w:r>
        <w:t>The SSV has been successfully treated.</w:t>
      </w:r>
    </w:p>
    <w:p w14:paraId="26F9874B" w14:textId="124A3862" w:rsidR="0095672E" w:rsidRDefault="0095672E" w:rsidP="0095672E">
      <w:pPr>
        <w:pStyle w:val="ListParagraph"/>
        <w:numPr>
          <w:ilvl w:val="0"/>
          <w:numId w:val="2"/>
        </w:numPr>
      </w:pPr>
      <w:r>
        <w:t xml:space="preserve">US Doppler Veins Leg- Insufficiency </w:t>
      </w:r>
      <w:proofErr w:type="gramStart"/>
      <w:r>
        <w:t>Rt :</w:t>
      </w:r>
      <w:proofErr w:type="gramEnd"/>
      <w:r>
        <w:t xml:space="preserve"> </w:t>
      </w:r>
    </w:p>
    <w:p w14:paraId="0C44778E" w14:textId="4461C8A4" w:rsidR="0095672E" w:rsidRDefault="0095672E" w:rsidP="0095672E">
      <w:r>
        <w:t>The deep veins are patent and competent.</w:t>
      </w:r>
    </w:p>
    <w:p w14:paraId="789651DC" w14:textId="765B0887" w:rsidR="0095672E" w:rsidRDefault="0095672E" w:rsidP="0095672E">
      <w:r>
        <w:lastRenderedPageBreak/>
        <w:t xml:space="preserve">The LSV is incompetent upper thigh for approx. 10cm, then becoming competent mid-lower thigh after varices arise. It measures 5-6mm diameter and is </w:t>
      </w:r>
      <w:proofErr w:type="gramStart"/>
      <w:r>
        <w:t>fairly straight</w:t>
      </w:r>
      <w:proofErr w:type="gramEnd"/>
      <w:r>
        <w:t>. It becomes incompetent again below the knee and there is an incompetent perforator lower medial calf.</w:t>
      </w:r>
    </w:p>
    <w:p w14:paraId="644A8FAA" w14:textId="1D6311CA" w:rsidR="0095672E" w:rsidRDefault="0095672E" w:rsidP="0095672E">
      <w:r>
        <w:t>The SSV is absent (no reported surgery).</w:t>
      </w:r>
    </w:p>
    <w:p w14:paraId="1B764FF7" w14:textId="77777777" w:rsidR="0095672E" w:rsidRDefault="0095672E" w:rsidP="0095672E">
      <w:r>
        <w:t>Beth Stephens</w:t>
      </w:r>
    </w:p>
    <w:p w14:paraId="24E67D17" w14:textId="77777777" w:rsidR="0095672E" w:rsidRDefault="0095672E" w:rsidP="0095672E">
      <w:r>
        <w:t>CS20733</w:t>
      </w:r>
    </w:p>
    <w:p w14:paraId="3959A456" w14:textId="77777777" w:rsidR="0095672E" w:rsidRDefault="0095672E" w:rsidP="0095672E">
      <w:r>
        <w:t>Clinical Vascular Scientist</w:t>
      </w:r>
    </w:p>
    <w:p w14:paraId="3F024DEF" w14:textId="77777777" w:rsidR="0095672E" w:rsidRDefault="0095672E" w:rsidP="0095672E">
      <w:r>
        <w:t>Vascular Studies Unit</w:t>
      </w:r>
    </w:p>
    <w:p w14:paraId="5674A9BB" w14:textId="77777777" w:rsidR="0095672E" w:rsidRDefault="0095672E" w:rsidP="0095672E">
      <w:r>
        <w:t>Royal Cornwall Hospital</w:t>
      </w:r>
    </w:p>
    <w:p w14:paraId="66C609F9" w14:textId="7776884D" w:rsidR="0095672E" w:rsidRDefault="0095672E" w:rsidP="0095672E">
      <w:r>
        <w:t>01872 255186</w:t>
      </w:r>
    </w:p>
    <w:p w14:paraId="07CA2726" w14:textId="345183E8" w:rsidR="00AA6F0B" w:rsidRDefault="00AA6F0B" w:rsidP="00AA6F0B">
      <w:pPr>
        <w:pStyle w:val="ListParagraph"/>
        <w:numPr>
          <w:ilvl w:val="0"/>
          <w:numId w:val="2"/>
        </w:numPr>
      </w:pPr>
      <w:r>
        <w:t xml:space="preserve">US Doppler Veins Leg- Insufficiency </w:t>
      </w:r>
      <w:proofErr w:type="gramStart"/>
      <w:r>
        <w:t>Lt :</w:t>
      </w:r>
      <w:proofErr w:type="gramEnd"/>
      <w:r>
        <w:t xml:space="preserve"> </w:t>
      </w:r>
    </w:p>
    <w:p w14:paraId="2413ABA1" w14:textId="3C63B012" w:rsidR="00AA6F0B" w:rsidRDefault="00AA6F0B" w:rsidP="00AA6F0B">
      <w:r>
        <w:t xml:space="preserve">There is significant reflux in the femoral and popliteal veins. Non-occlusive thrombus seen in the proximal popliteal vein, appearances are indeterminate for age- not classically chronic with echogenicity or </w:t>
      </w:r>
      <w:proofErr w:type="spellStart"/>
      <w:r>
        <w:t>recanalisation</w:t>
      </w:r>
      <w:proofErr w:type="spellEnd"/>
      <w:r>
        <w:t>, so could be acute. I note the history of extensive surgery, patient does not report previous DVT. The deep calf veins could not be visualised due to skin state.</w:t>
      </w:r>
    </w:p>
    <w:p w14:paraId="5DF92F5D" w14:textId="57668585" w:rsidR="00AA6F0B" w:rsidRDefault="00AA6F0B" w:rsidP="00AA6F0B">
      <w:r>
        <w:t>The LSV is significantly incompetent in the thigh, measuring ~4mm diameter. It is superficial, with only slight tortuosity.</w:t>
      </w:r>
    </w:p>
    <w:p w14:paraId="1957E211" w14:textId="5CCCCC5F" w:rsidR="00AA6F0B" w:rsidRDefault="00AA6F0B" w:rsidP="00AA6F0B">
      <w:r>
        <w:t>The SSV is competent.</w:t>
      </w:r>
    </w:p>
    <w:p w14:paraId="67D91058" w14:textId="13D8DDD4" w:rsidR="00AA6F0B" w:rsidRDefault="00AA6F0B" w:rsidP="00AA6F0B">
      <w:pPr>
        <w:pStyle w:val="ListParagraph"/>
        <w:numPr>
          <w:ilvl w:val="0"/>
          <w:numId w:val="2"/>
        </w:numPr>
      </w:pPr>
      <w:r>
        <w:t>RIGHT</w:t>
      </w:r>
    </w:p>
    <w:p w14:paraId="1078CF38" w14:textId="01C2C2B2" w:rsidR="00AA6F0B" w:rsidRDefault="00AA6F0B" w:rsidP="00AA6F0B">
      <w:r>
        <w:t>The deep veins are patent and competent.</w:t>
      </w:r>
    </w:p>
    <w:p w14:paraId="276B23BE" w14:textId="27B3CE61" w:rsidR="00AA6F0B" w:rsidRDefault="00AA6F0B" w:rsidP="00AA6F0B">
      <w:r>
        <w:t xml:space="preserve">The LSV is incompetent in the thigh, measuring 3-4mm diameter and </w:t>
      </w:r>
      <w:proofErr w:type="gramStart"/>
      <w:r>
        <w:t>fairly straight</w:t>
      </w:r>
      <w:proofErr w:type="gramEnd"/>
      <w:r>
        <w:t xml:space="preserve"> (amenable to intervention). It becomes small at knee level and in the calf. </w:t>
      </w:r>
    </w:p>
    <w:p w14:paraId="41E830C3" w14:textId="38011D0F" w:rsidR="00AA6F0B" w:rsidRDefault="00AA6F0B" w:rsidP="00AA6F0B">
      <w:r>
        <w:t>The SSV is competent.</w:t>
      </w:r>
    </w:p>
    <w:p w14:paraId="03A385E8" w14:textId="297D03CB" w:rsidR="00AA6F0B" w:rsidRDefault="00AA6F0B" w:rsidP="00AA6F0B">
      <w:pPr>
        <w:pStyle w:val="ListParagraph"/>
        <w:numPr>
          <w:ilvl w:val="0"/>
          <w:numId w:val="2"/>
        </w:numPr>
      </w:pPr>
      <w:r>
        <w:t>LEFT</w:t>
      </w:r>
    </w:p>
    <w:p w14:paraId="3354B953" w14:textId="77777777" w:rsidR="00AA6F0B" w:rsidRDefault="00AA6F0B" w:rsidP="00AA6F0B"/>
    <w:p w14:paraId="11B231B8" w14:textId="1BD48BAF" w:rsidR="00AA6F0B" w:rsidRDefault="00AA6F0B" w:rsidP="00AA6F0B">
      <w:r>
        <w:t>The deep veins are patent and competent. The superficial veins are also competent.</w:t>
      </w:r>
    </w:p>
    <w:p w14:paraId="7924F510" w14:textId="43FF7E7B" w:rsidR="00AA6F0B" w:rsidRDefault="00AA6F0B" w:rsidP="00AA6F0B">
      <w:r>
        <w:t xml:space="preserve">The patient now has </w:t>
      </w:r>
      <w:proofErr w:type="gramStart"/>
      <w:r>
        <w:t>4 week old</w:t>
      </w:r>
      <w:proofErr w:type="gramEnd"/>
      <w:r>
        <w:t xml:space="preserve"> wound on her right leg from the biopsy. Recommend referral to vascular surgeons.</w:t>
      </w:r>
    </w:p>
    <w:p w14:paraId="19DA71F5" w14:textId="77777777" w:rsidR="00AA6F0B" w:rsidRDefault="00AA6F0B" w:rsidP="00AA6F0B">
      <w:r>
        <w:t>Beth Stephens</w:t>
      </w:r>
    </w:p>
    <w:p w14:paraId="6C528351" w14:textId="77777777" w:rsidR="00AA6F0B" w:rsidRDefault="00AA6F0B" w:rsidP="00AA6F0B">
      <w:r>
        <w:t>CS20733</w:t>
      </w:r>
    </w:p>
    <w:p w14:paraId="3484A6EC" w14:textId="77777777" w:rsidR="00AA6F0B" w:rsidRDefault="00AA6F0B" w:rsidP="00AA6F0B">
      <w:r>
        <w:t>Clinical Vascular Scientist</w:t>
      </w:r>
    </w:p>
    <w:p w14:paraId="6004862C" w14:textId="77777777" w:rsidR="00AA6F0B" w:rsidRDefault="00AA6F0B" w:rsidP="00AA6F0B">
      <w:r>
        <w:t>Vascular Studies Unit</w:t>
      </w:r>
    </w:p>
    <w:p w14:paraId="289C290B" w14:textId="77777777" w:rsidR="00AA6F0B" w:rsidRDefault="00AA6F0B" w:rsidP="00AA6F0B">
      <w:r>
        <w:t>Royal Cornwall Hospital</w:t>
      </w:r>
    </w:p>
    <w:p w14:paraId="37C93114" w14:textId="3446D406" w:rsidR="00AA6F0B" w:rsidRDefault="00AA6F0B" w:rsidP="00AA6F0B">
      <w:r>
        <w:t>01872 255186</w:t>
      </w:r>
    </w:p>
    <w:p w14:paraId="2E264C7B" w14:textId="3435A398" w:rsidR="00A00703" w:rsidRDefault="00A00703" w:rsidP="00A00703">
      <w:pPr>
        <w:pStyle w:val="ListParagraph"/>
        <w:numPr>
          <w:ilvl w:val="0"/>
          <w:numId w:val="2"/>
        </w:numPr>
      </w:pPr>
      <w:r>
        <w:lastRenderedPageBreak/>
        <w:t xml:space="preserve">US Doppler Veins Leg- Insufficiency </w:t>
      </w:r>
      <w:proofErr w:type="gramStart"/>
      <w:r>
        <w:t>Lt :</w:t>
      </w:r>
      <w:proofErr w:type="gramEnd"/>
      <w:r>
        <w:t xml:space="preserve"> </w:t>
      </w:r>
    </w:p>
    <w:p w14:paraId="4BC9CEFD" w14:textId="08D1D1C4" w:rsidR="00A00703" w:rsidRDefault="00A00703" w:rsidP="00A00703">
      <w:r>
        <w:t>There is significant reflux with quite extensive scarring in the mid-distal femoral vein and popliteal vein.</w:t>
      </w:r>
    </w:p>
    <w:p w14:paraId="3468DFB1" w14:textId="746913FB" w:rsidR="00A00703" w:rsidRDefault="00A00703" w:rsidP="00A00703">
      <w:r>
        <w:t xml:space="preserve">Only moderate reflux could be demonstrated in the LSV (&lt;1 sec) (refills via recurrent veins). The SSV is significantly incompetent, with an above knee SPJ approx. 10cm above the knee crease. It is &gt;3mm diameter and </w:t>
      </w:r>
      <w:proofErr w:type="gramStart"/>
      <w:r>
        <w:t>fairly straight</w:t>
      </w:r>
      <w:proofErr w:type="gramEnd"/>
      <w:r>
        <w:t xml:space="preserve"> upper calf, unable to scan distally due to skin state.</w:t>
      </w:r>
    </w:p>
    <w:p w14:paraId="44918E23" w14:textId="7E3084D5" w:rsidR="00A00703" w:rsidRDefault="00A00703" w:rsidP="00A00703">
      <w:r>
        <w:t>There is triphasic flow in the popliteal artery. Biphasic hyperaemic flow in the distal anterior tibial and posterior tibial arteries.</w:t>
      </w:r>
    </w:p>
    <w:p w14:paraId="1F06BA78" w14:textId="77777777" w:rsidR="00A00703" w:rsidRDefault="00A00703" w:rsidP="00A00703">
      <w:r>
        <w:t>Beth Stephens</w:t>
      </w:r>
    </w:p>
    <w:p w14:paraId="602C5AB1" w14:textId="77777777" w:rsidR="00A00703" w:rsidRDefault="00A00703" w:rsidP="00A00703">
      <w:r>
        <w:t>CS20733</w:t>
      </w:r>
    </w:p>
    <w:p w14:paraId="20A034FC" w14:textId="77777777" w:rsidR="00A00703" w:rsidRDefault="00A00703" w:rsidP="00A00703">
      <w:r>
        <w:t>Clinical Vascular Scientist</w:t>
      </w:r>
    </w:p>
    <w:p w14:paraId="3D1D649D" w14:textId="77777777" w:rsidR="00A00703" w:rsidRDefault="00A00703" w:rsidP="00A00703">
      <w:r>
        <w:t>Vascular Studies Unit</w:t>
      </w:r>
    </w:p>
    <w:p w14:paraId="2BA9B64D" w14:textId="77777777" w:rsidR="00A00703" w:rsidRDefault="00A00703" w:rsidP="00A00703">
      <w:r>
        <w:t>Royal Cornwall Hospital</w:t>
      </w:r>
    </w:p>
    <w:p w14:paraId="1C40CB84" w14:textId="2664DAF0" w:rsidR="00A00703" w:rsidRDefault="00A00703" w:rsidP="00A00703">
      <w:r>
        <w:t>01872 255186</w:t>
      </w:r>
    </w:p>
    <w:p w14:paraId="13B3998C" w14:textId="16D0C7C9" w:rsidR="00A00703" w:rsidRDefault="00A00703" w:rsidP="00A00703">
      <w:pPr>
        <w:pStyle w:val="ListParagraph"/>
        <w:numPr>
          <w:ilvl w:val="0"/>
          <w:numId w:val="2"/>
        </w:numPr>
      </w:pPr>
      <w:r>
        <w:t xml:space="preserve">US Doppler Veins Leg- Insufficiency </w:t>
      </w:r>
      <w:proofErr w:type="gramStart"/>
      <w:r>
        <w:t>Rt :</w:t>
      </w:r>
      <w:proofErr w:type="gramEnd"/>
      <w:r>
        <w:t xml:space="preserve"> </w:t>
      </w:r>
    </w:p>
    <w:p w14:paraId="2FBFCDC8" w14:textId="628D24C3" w:rsidR="00A00703" w:rsidRDefault="00A00703" w:rsidP="00A00703">
      <w:r>
        <w:t>The deep veins are patent and competent.</w:t>
      </w:r>
    </w:p>
    <w:p w14:paraId="5F919B65" w14:textId="5BC83643" w:rsidR="00A00703" w:rsidRDefault="00A00703" w:rsidP="00A00703">
      <w:r>
        <w:t>The patient has had previous vein stripping in the 70s. The LSV is initially absent, it reforms upper thigh where it is small (1.6mm diameter) but incompetent. Mid-thigh it increases to 4mm diameter, with a superficial branch. Below the knee there are just tortuous superficial branches, with evidence of past superficial thrombophlebitis.</w:t>
      </w:r>
    </w:p>
    <w:p w14:paraId="4A4468C4" w14:textId="2AD697FC" w:rsidR="00A00703" w:rsidRDefault="00A00703" w:rsidP="00A00703">
      <w:r>
        <w:t xml:space="preserve">The ATV is incompetent from the SFJ, where there is a tiny amount of scarring. The ATV has a 14mm dilatation near the SFJ, becoming 8mm diameter below here. It remains straight to mid-thigh where it becomes superficial forming varicosities which track over the knee. There is evidence of past superficial thrombophlebitis in varicosities at knee level, and in the calf. </w:t>
      </w:r>
    </w:p>
    <w:p w14:paraId="3D740AEF" w14:textId="77777777" w:rsidR="00A00703" w:rsidRDefault="00A00703" w:rsidP="00A00703">
      <w:r>
        <w:t>The SSV is competent. No incompetent perforators seen.</w:t>
      </w:r>
    </w:p>
    <w:p w14:paraId="27D44399" w14:textId="77777777" w:rsidR="00A00703" w:rsidRDefault="00A00703" w:rsidP="00A00703"/>
    <w:p w14:paraId="15321715" w14:textId="77777777" w:rsidR="00A00703" w:rsidRDefault="00A00703" w:rsidP="00A00703">
      <w:r>
        <w:t>Beth Stephens</w:t>
      </w:r>
    </w:p>
    <w:p w14:paraId="3DAC3395" w14:textId="77777777" w:rsidR="00A00703" w:rsidRDefault="00A00703" w:rsidP="00A00703">
      <w:r>
        <w:t>CS20733</w:t>
      </w:r>
    </w:p>
    <w:p w14:paraId="1243A264" w14:textId="77777777" w:rsidR="00A00703" w:rsidRDefault="00A00703" w:rsidP="00A00703">
      <w:r>
        <w:t>Clinical Vascular Scientist</w:t>
      </w:r>
    </w:p>
    <w:p w14:paraId="47B97FD7" w14:textId="77777777" w:rsidR="00A00703" w:rsidRDefault="00A00703" w:rsidP="00A00703">
      <w:r>
        <w:t>Vascular Studies Unit</w:t>
      </w:r>
    </w:p>
    <w:p w14:paraId="326A26B6" w14:textId="77777777" w:rsidR="00A00703" w:rsidRDefault="00A00703" w:rsidP="00A00703">
      <w:r>
        <w:t>Royal Cornwall Hospital</w:t>
      </w:r>
    </w:p>
    <w:p w14:paraId="062FF0E6" w14:textId="030E4F85" w:rsidR="00A00703" w:rsidRDefault="00A00703" w:rsidP="00A00703">
      <w:r>
        <w:t>01872 255186</w:t>
      </w:r>
    </w:p>
    <w:p w14:paraId="68DA926A" w14:textId="77777777" w:rsidR="00B91D69" w:rsidRDefault="00B91D69" w:rsidP="00B91D69">
      <w:r>
        <w:t>US Doppler Veins Legs-</w:t>
      </w:r>
      <w:proofErr w:type="gramStart"/>
      <w:r>
        <w:t>Insufficiency :</w:t>
      </w:r>
      <w:proofErr w:type="gramEnd"/>
      <w:r>
        <w:t xml:space="preserve"> </w:t>
      </w:r>
    </w:p>
    <w:p w14:paraId="452DFC79" w14:textId="495EB768" w:rsidR="00B91D69" w:rsidRDefault="00B91D69" w:rsidP="00B91D69">
      <w:pPr>
        <w:pStyle w:val="ListParagraph"/>
        <w:numPr>
          <w:ilvl w:val="0"/>
          <w:numId w:val="2"/>
        </w:numPr>
      </w:pPr>
      <w:r>
        <w:t xml:space="preserve">Bilaterally the deep veins are patent and competent. </w:t>
      </w:r>
    </w:p>
    <w:p w14:paraId="586D9C6A" w14:textId="51AEFAA7" w:rsidR="00B91D69" w:rsidRDefault="00B91D69" w:rsidP="00B91D69">
      <w:r>
        <w:lastRenderedPageBreak/>
        <w:t xml:space="preserve">On the right the LSV is significantly incompetent from the SFJ. There is a 30mm dilatation near the groin, then it returns to 10mm diameter upper thigh, before dilating to 33mm mid-thigh. Lower thigh it is 9mm diameter. It remains </w:t>
      </w:r>
      <w:proofErr w:type="gramStart"/>
      <w:r>
        <w:t>fairly superficial</w:t>
      </w:r>
      <w:proofErr w:type="gramEnd"/>
      <w:r>
        <w:t>. Below the knee there are multiple large varices.</w:t>
      </w:r>
    </w:p>
    <w:p w14:paraId="7AE6BF60" w14:textId="40D2CBC2" w:rsidR="00B91D69" w:rsidRDefault="00B91D69" w:rsidP="00B91D69">
      <w:r>
        <w:t>The SSV is competent. No incompetent perforators noted.</w:t>
      </w:r>
    </w:p>
    <w:p w14:paraId="5D93A74A" w14:textId="13DC7992" w:rsidR="00B91D69" w:rsidRDefault="00B91D69" w:rsidP="00B91D69">
      <w:pPr>
        <w:pStyle w:val="ListParagraph"/>
        <w:numPr>
          <w:ilvl w:val="0"/>
          <w:numId w:val="2"/>
        </w:numPr>
      </w:pPr>
      <w:r>
        <w:t>On the left the LSV is significantly incompetent from the SFJ. It is 9mm diameter upper thigh, then dilates to 14mm diameter mid-thigh where it also kinks. In the calf there is evidence of past superficial thrombophlebitis in the LSV and associated varices.</w:t>
      </w:r>
    </w:p>
    <w:p w14:paraId="16C1EDAE" w14:textId="0C3090A3" w:rsidR="00B91D69" w:rsidRDefault="00B91D69" w:rsidP="00B91D69">
      <w:r>
        <w:t>The SSV is competent. No incompetent perforators noted.</w:t>
      </w:r>
    </w:p>
    <w:p w14:paraId="28C7E455" w14:textId="77777777" w:rsidR="00B91D69" w:rsidRDefault="00B91D69" w:rsidP="00B91D69">
      <w:r>
        <w:t>Beth Stephens</w:t>
      </w:r>
    </w:p>
    <w:p w14:paraId="178F6C98" w14:textId="77777777" w:rsidR="00B91D69" w:rsidRDefault="00B91D69" w:rsidP="00B91D69">
      <w:r>
        <w:t>CS20733</w:t>
      </w:r>
    </w:p>
    <w:p w14:paraId="7445C348" w14:textId="77777777" w:rsidR="00B91D69" w:rsidRDefault="00B91D69" w:rsidP="00B91D69">
      <w:r>
        <w:t>Clinical Vascular Scientist</w:t>
      </w:r>
    </w:p>
    <w:p w14:paraId="3361869C" w14:textId="77777777" w:rsidR="00B91D69" w:rsidRDefault="00B91D69" w:rsidP="00B91D69">
      <w:r>
        <w:t>Vascular Studies Unit</w:t>
      </w:r>
    </w:p>
    <w:p w14:paraId="3F75E66A" w14:textId="77777777" w:rsidR="00B91D69" w:rsidRDefault="00B91D69" w:rsidP="00B91D69">
      <w:r>
        <w:t>Royal Cornwall Hospital</w:t>
      </w:r>
    </w:p>
    <w:p w14:paraId="570D4B6D" w14:textId="3E297257" w:rsidR="00B91D69" w:rsidRDefault="00B91D69" w:rsidP="00B91D69">
      <w:r>
        <w:t>01872 255186</w:t>
      </w:r>
    </w:p>
    <w:p w14:paraId="41A662E1" w14:textId="02760E8D" w:rsidR="00B91D69" w:rsidRDefault="00B91D69" w:rsidP="00B91D69">
      <w:pPr>
        <w:pStyle w:val="ListParagraph"/>
        <w:numPr>
          <w:ilvl w:val="0"/>
          <w:numId w:val="2"/>
        </w:numPr>
      </w:pPr>
      <w:r>
        <w:t xml:space="preserve">US Doppler Veins Leg- Insufficiency </w:t>
      </w:r>
      <w:proofErr w:type="gramStart"/>
      <w:r>
        <w:t>Rt :</w:t>
      </w:r>
      <w:proofErr w:type="gramEnd"/>
      <w:r>
        <w:t xml:space="preserve"> </w:t>
      </w:r>
    </w:p>
    <w:p w14:paraId="66A46683" w14:textId="0618E23C" w:rsidR="00B91D69" w:rsidRDefault="00B91D69" w:rsidP="00B91D69">
      <w:r>
        <w:t xml:space="preserve">The deep veins are patent and competent throughout. </w:t>
      </w:r>
    </w:p>
    <w:p w14:paraId="5937AB00" w14:textId="03ABD552" w:rsidR="00B91D69" w:rsidRDefault="00B91D69" w:rsidP="00B91D69">
      <w:r>
        <w:t>The LSV is significantly incompetent in the thigh measuring 3.6mm diameter upper thigh where it is straight. Mid-thigh superficial varicosities arise and the LSV becomes small (2mm) mid-lower thigh, may be borderline incompetent here but is small making assessment difficult. Some of the varices track to behind the knee (site of previous STP), no STP seen today.</w:t>
      </w:r>
    </w:p>
    <w:p w14:paraId="15BF56B7" w14:textId="722353C3" w:rsidR="00B91D69" w:rsidRDefault="00B91D69" w:rsidP="00B91D69">
      <w:r>
        <w:t xml:space="preserve">The SSV is incompetent proximal to </w:t>
      </w:r>
      <w:proofErr w:type="spellStart"/>
      <w:r>
        <w:t>mid calf</w:t>
      </w:r>
      <w:proofErr w:type="spellEnd"/>
      <w:r>
        <w:t xml:space="preserve"> but small at 2mm diameter with no obvious varices arising, it is competent distally. </w:t>
      </w:r>
    </w:p>
    <w:p w14:paraId="686E6645" w14:textId="77777777" w:rsidR="00B91D69" w:rsidRDefault="00B91D69" w:rsidP="00B91D69">
      <w:r>
        <w:t>Beth Stephens</w:t>
      </w:r>
    </w:p>
    <w:p w14:paraId="6E566351" w14:textId="77777777" w:rsidR="00B91D69" w:rsidRDefault="00B91D69" w:rsidP="00B91D69">
      <w:r>
        <w:t>CS20733</w:t>
      </w:r>
    </w:p>
    <w:p w14:paraId="032D1D1B" w14:textId="77777777" w:rsidR="00B91D69" w:rsidRDefault="00B91D69" w:rsidP="00B91D69">
      <w:r>
        <w:t>Clinical Vascular Scientist</w:t>
      </w:r>
    </w:p>
    <w:p w14:paraId="74C23FE4" w14:textId="77777777" w:rsidR="00B91D69" w:rsidRDefault="00B91D69" w:rsidP="00B91D69">
      <w:r>
        <w:t>Vascular Studies Unit</w:t>
      </w:r>
    </w:p>
    <w:p w14:paraId="5B19F8AD" w14:textId="77777777" w:rsidR="00B91D69" w:rsidRDefault="00B91D69" w:rsidP="00B91D69">
      <w:r>
        <w:t>Royal Cornwall Hospital</w:t>
      </w:r>
    </w:p>
    <w:p w14:paraId="4EA121E0" w14:textId="4BDB1209" w:rsidR="00B91D69" w:rsidRDefault="00B91D69" w:rsidP="00B91D69">
      <w:r>
        <w:t>01872 255186</w:t>
      </w:r>
    </w:p>
    <w:p w14:paraId="2FA8582C" w14:textId="0E3A3A6F" w:rsidR="00B91D69" w:rsidRDefault="00B91D69" w:rsidP="00B91D69">
      <w:pPr>
        <w:pStyle w:val="ListParagraph"/>
        <w:numPr>
          <w:ilvl w:val="0"/>
          <w:numId w:val="2"/>
        </w:numPr>
      </w:pPr>
      <w:r>
        <w:t xml:space="preserve">US Doppler Veins Leg- Insufficiency </w:t>
      </w:r>
      <w:proofErr w:type="gramStart"/>
      <w:r>
        <w:t>Lt :</w:t>
      </w:r>
      <w:proofErr w:type="gramEnd"/>
      <w:r>
        <w:t xml:space="preserve"> </w:t>
      </w:r>
    </w:p>
    <w:p w14:paraId="2CCEFBDD" w14:textId="6AE05E48" w:rsidR="00B91D69" w:rsidRDefault="00B91D69" w:rsidP="00B91D69">
      <w:r>
        <w:t>The deep veins are patent and competent.</w:t>
      </w:r>
    </w:p>
    <w:p w14:paraId="1066C84D" w14:textId="3C8DE592" w:rsidR="00B91D69" w:rsidRDefault="00B91D69" w:rsidP="00B91D69">
      <w:r>
        <w:t xml:space="preserve">The LSV has been previously treated with only a </w:t>
      </w:r>
      <w:proofErr w:type="gramStart"/>
      <w:r>
        <w:t>tiny reformed</w:t>
      </w:r>
      <w:proofErr w:type="gramEnd"/>
      <w:r>
        <w:t xml:space="preserve"> segment mid-thigh. There are numerous recurrent tortuous varicose veins throughout the leg appearing to arise from the SFJ/groin area. No straight segment.</w:t>
      </w:r>
    </w:p>
    <w:p w14:paraId="0643FF3B" w14:textId="2AACDDCB" w:rsidR="00B91D69" w:rsidRDefault="00B91D69" w:rsidP="00B91D69">
      <w:r>
        <w:lastRenderedPageBreak/>
        <w:t xml:space="preserve">The SSV is initially 2mm and competent, becoming incompetent distally, it is 3-4mm diameter here. There is also an incompetent perforator in the posterior </w:t>
      </w:r>
      <w:proofErr w:type="spellStart"/>
      <w:r>
        <w:t>mid calf</w:t>
      </w:r>
      <w:proofErr w:type="spellEnd"/>
      <w:r>
        <w:t>.</w:t>
      </w:r>
    </w:p>
    <w:p w14:paraId="79A31FD2" w14:textId="77777777" w:rsidR="00B91D69" w:rsidRDefault="00B91D69" w:rsidP="00B91D69">
      <w:r>
        <w:t>Beth Stephens</w:t>
      </w:r>
    </w:p>
    <w:p w14:paraId="0208ADA2" w14:textId="77777777" w:rsidR="00B91D69" w:rsidRDefault="00B91D69" w:rsidP="00B91D69">
      <w:r>
        <w:t xml:space="preserve">CS20733 </w:t>
      </w:r>
    </w:p>
    <w:p w14:paraId="21F9DA86" w14:textId="77777777" w:rsidR="00B91D69" w:rsidRDefault="00B91D69" w:rsidP="00B91D69">
      <w:r>
        <w:t>Clinical Vascular Scientist</w:t>
      </w:r>
    </w:p>
    <w:p w14:paraId="094102C7" w14:textId="77777777" w:rsidR="00B91D69" w:rsidRDefault="00B91D69" w:rsidP="00B91D69">
      <w:r>
        <w:t>Vascular Studies Unit</w:t>
      </w:r>
    </w:p>
    <w:p w14:paraId="1E144A56" w14:textId="77777777" w:rsidR="00B91D69" w:rsidRDefault="00B91D69" w:rsidP="00B91D69">
      <w:r>
        <w:t>Royal Cornwall Hospital</w:t>
      </w:r>
    </w:p>
    <w:p w14:paraId="5CA30E6B" w14:textId="44C580B9" w:rsidR="00B91D69" w:rsidRDefault="00B91D69" w:rsidP="00B91D69">
      <w:r>
        <w:t>01872 255186</w:t>
      </w:r>
    </w:p>
    <w:p w14:paraId="37A0B1D2" w14:textId="79457833" w:rsidR="00B91D69" w:rsidRDefault="00B91D69" w:rsidP="00B91D69">
      <w:pPr>
        <w:pStyle w:val="ListParagraph"/>
        <w:numPr>
          <w:ilvl w:val="0"/>
          <w:numId w:val="2"/>
        </w:numPr>
      </w:pPr>
      <w:r>
        <w:t xml:space="preserve">US Doppler Veins Leg- Insufficiency </w:t>
      </w:r>
      <w:proofErr w:type="gramStart"/>
      <w:r>
        <w:t>Lt :</w:t>
      </w:r>
      <w:proofErr w:type="gramEnd"/>
      <w:r>
        <w:t xml:space="preserve"> </w:t>
      </w:r>
    </w:p>
    <w:p w14:paraId="694CF368" w14:textId="32BFD168" w:rsidR="00B91D69" w:rsidRDefault="00B91D69" w:rsidP="00B91D69">
      <w:r>
        <w:t>There is low grade, but significant reflux in the femoral vein. No evidence of chronic thrombus. The rest of the deep veins are normal.</w:t>
      </w:r>
    </w:p>
    <w:p w14:paraId="77AAB916" w14:textId="03D15CA0" w:rsidR="00B91D69" w:rsidRDefault="00B91D69" w:rsidP="00B91D69">
      <w:r>
        <w:t xml:space="preserve">The long saphenous vein is competent in the thigh. The short saphenous vein is significantly incompetent proximal-mid calf measuring 6mm diameter and following a straight course. There is a competent posterior thigh vein, and a tortuous </w:t>
      </w:r>
      <w:proofErr w:type="spellStart"/>
      <w:r>
        <w:t>sapheno</w:t>
      </w:r>
      <w:proofErr w:type="spellEnd"/>
      <w:r>
        <w:t xml:space="preserve">-popliteal junction popliteal fossa. Mid-lower calf the SSV becomes competent and tortuous with branches. The long saphenous vein becomes incompetent in the calf with superficial varices. </w:t>
      </w:r>
    </w:p>
    <w:p w14:paraId="6B8B69F7" w14:textId="77777777" w:rsidR="00B91D69" w:rsidRDefault="00B91D69" w:rsidP="00B91D69">
      <w:r>
        <w:t>Beth Stephens</w:t>
      </w:r>
    </w:p>
    <w:p w14:paraId="5E6D1500" w14:textId="77777777" w:rsidR="00B91D69" w:rsidRDefault="00B91D69" w:rsidP="00B91D69">
      <w:r>
        <w:t>CS20733</w:t>
      </w:r>
    </w:p>
    <w:p w14:paraId="19CB8CF9" w14:textId="77777777" w:rsidR="00B91D69" w:rsidRDefault="00B91D69" w:rsidP="00B91D69">
      <w:r>
        <w:t>Clinical Vascular Scientist</w:t>
      </w:r>
    </w:p>
    <w:p w14:paraId="30EBFC7B" w14:textId="77777777" w:rsidR="00B91D69" w:rsidRDefault="00B91D69" w:rsidP="00B91D69">
      <w:r>
        <w:t>Vascular Studies Unit</w:t>
      </w:r>
    </w:p>
    <w:p w14:paraId="6841D439" w14:textId="77777777" w:rsidR="00B91D69" w:rsidRDefault="00B91D69" w:rsidP="00B91D69">
      <w:r>
        <w:t>Royal Cornwall Hospital</w:t>
      </w:r>
    </w:p>
    <w:p w14:paraId="67E81A16" w14:textId="4B4E3AE7" w:rsidR="00B91D69" w:rsidRDefault="00B91D69" w:rsidP="00B91D69">
      <w:r>
        <w:t>01872 255186</w:t>
      </w:r>
    </w:p>
    <w:p w14:paraId="4CCB7DDC" w14:textId="77777777" w:rsidR="00B91D69" w:rsidRDefault="00B91D69" w:rsidP="00B91D69">
      <w:pPr>
        <w:pStyle w:val="ListParagraph"/>
        <w:numPr>
          <w:ilvl w:val="0"/>
          <w:numId w:val="2"/>
        </w:numPr>
      </w:pPr>
    </w:p>
    <w:p w14:paraId="67EE667D" w14:textId="77777777" w:rsidR="00B91D69" w:rsidRDefault="00B91D69" w:rsidP="00B91D69">
      <w:pPr>
        <w:pStyle w:val="ListParagraph"/>
        <w:numPr>
          <w:ilvl w:val="0"/>
          <w:numId w:val="2"/>
        </w:numPr>
      </w:pPr>
    </w:p>
    <w:p w14:paraId="0D8A59CC" w14:textId="2E540271" w:rsidR="00B91D69" w:rsidRDefault="00B91D69" w:rsidP="00B91D69">
      <w:r>
        <w:t>US Doppler Veins Legs-</w:t>
      </w:r>
      <w:proofErr w:type="gramStart"/>
      <w:r>
        <w:t>Insufficiency :</w:t>
      </w:r>
      <w:proofErr w:type="gramEnd"/>
      <w:r>
        <w:t xml:space="preserve"> </w:t>
      </w:r>
    </w:p>
    <w:p w14:paraId="0FA39D83" w14:textId="77777777" w:rsidR="00B91D69" w:rsidRDefault="00B91D69" w:rsidP="00B91D69">
      <w:r>
        <w:t>Difficult scan due to patent immobility and extensive oedema.</w:t>
      </w:r>
    </w:p>
    <w:p w14:paraId="12DE5920" w14:textId="77777777" w:rsidR="00B91D69" w:rsidRDefault="00B91D69" w:rsidP="00B91D69"/>
    <w:p w14:paraId="6766A870" w14:textId="38DAE579" w:rsidR="00B91D69" w:rsidRDefault="00B91D69" w:rsidP="00B91D69">
      <w:r>
        <w:t>Bilaterally the deep veins are patent and competent. Poor views of the deep calf veins but oedema extends above this level.</w:t>
      </w:r>
    </w:p>
    <w:p w14:paraId="2CE34B18" w14:textId="40A21232" w:rsidR="00B91D69" w:rsidRDefault="00B91D69" w:rsidP="00B91D69">
      <w:r>
        <w:t>The LSV and SSV are also competent where seen bilaterally.</w:t>
      </w:r>
    </w:p>
    <w:p w14:paraId="26C4B0CF" w14:textId="77777777" w:rsidR="00B91D69" w:rsidRDefault="00B91D69" w:rsidP="00B91D69">
      <w:r>
        <w:t>Beth Stephens</w:t>
      </w:r>
    </w:p>
    <w:p w14:paraId="62BFCDEA" w14:textId="77777777" w:rsidR="00B91D69" w:rsidRDefault="00B91D69" w:rsidP="00B91D69">
      <w:r>
        <w:t>CS20733</w:t>
      </w:r>
    </w:p>
    <w:p w14:paraId="734B663E" w14:textId="77777777" w:rsidR="00B91D69" w:rsidRDefault="00B91D69" w:rsidP="00B91D69">
      <w:r>
        <w:t>Clinical Vascular Scientist</w:t>
      </w:r>
    </w:p>
    <w:p w14:paraId="2E9E495E" w14:textId="77777777" w:rsidR="00B91D69" w:rsidRDefault="00B91D69" w:rsidP="00B91D69">
      <w:r>
        <w:t>Vascular Studies Unit</w:t>
      </w:r>
    </w:p>
    <w:p w14:paraId="097163E8" w14:textId="77777777" w:rsidR="00B91D69" w:rsidRDefault="00B91D69" w:rsidP="00B91D69">
      <w:r>
        <w:lastRenderedPageBreak/>
        <w:t>Royal Cornwall Hospital</w:t>
      </w:r>
    </w:p>
    <w:p w14:paraId="13368F4E" w14:textId="153295FA" w:rsidR="00B91D69" w:rsidRDefault="00B91D69" w:rsidP="00B91D69">
      <w:r>
        <w:t>01872 255186</w:t>
      </w:r>
    </w:p>
    <w:p w14:paraId="53927379" w14:textId="1492BC7A" w:rsidR="00B91D69" w:rsidRDefault="00B91D69" w:rsidP="00B91D69">
      <w:pPr>
        <w:pStyle w:val="ListParagraph"/>
        <w:numPr>
          <w:ilvl w:val="0"/>
          <w:numId w:val="2"/>
        </w:numPr>
      </w:pPr>
      <w:r>
        <w:t xml:space="preserve">US Doppler Veins Leg- Insufficiency </w:t>
      </w:r>
      <w:proofErr w:type="gramStart"/>
      <w:r>
        <w:t>Lt :</w:t>
      </w:r>
      <w:proofErr w:type="gramEnd"/>
      <w:r>
        <w:t xml:space="preserve"> </w:t>
      </w:r>
    </w:p>
    <w:p w14:paraId="18B45C3B" w14:textId="5C55520F" w:rsidR="00B91D69" w:rsidRDefault="00B91D69" w:rsidP="00B91D69">
      <w:r>
        <w:t>The deep veins are patent and competent.</w:t>
      </w:r>
    </w:p>
    <w:p w14:paraId="5A0C2C04" w14:textId="5039FD10" w:rsidR="00B91D69" w:rsidRDefault="00B91D69" w:rsidP="00B91D69">
      <w:r>
        <w:t>The LSV is initially incompetent in the upper thigh from the SFJ, measuring 8mm diameter. Mid-thigh a large 8mm diameter superficial incompetent branch arises and the LSV itself becomes tiny and indistinct. There is only a very small amount of residual chronic STP in the LSV/branches. There is a large incompetent perforator medial mid-calf.</w:t>
      </w:r>
    </w:p>
    <w:p w14:paraId="75253EBD" w14:textId="5BAE3311" w:rsidR="00B91D69" w:rsidRDefault="00B91D69" w:rsidP="00B91D69">
      <w:r>
        <w:t xml:space="preserve">The SSV is competent proximal-mid calf where it is 3-4mm diameter and has a </w:t>
      </w:r>
      <w:proofErr w:type="gramStart"/>
      <w:r>
        <w:t>fairly large</w:t>
      </w:r>
      <w:proofErr w:type="gramEnd"/>
      <w:r>
        <w:t xml:space="preserve"> amount of chronic scarring, distally varices join making it incompetent and tortuous. </w:t>
      </w:r>
    </w:p>
    <w:p w14:paraId="30E4D006" w14:textId="77777777" w:rsidR="00B91D69" w:rsidRDefault="00B91D69" w:rsidP="00B91D69">
      <w:r>
        <w:t>Beth Stephens</w:t>
      </w:r>
    </w:p>
    <w:p w14:paraId="550D374B" w14:textId="77777777" w:rsidR="00B91D69" w:rsidRDefault="00B91D69" w:rsidP="00B91D69">
      <w:r>
        <w:t>CS20733</w:t>
      </w:r>
    </w:p>
    <w:p w14:paraId="770F0C2A" w14:textId="77777777" w:rsidR="00B91D69" w:rsidRDefault="00B91D69" w:rsidP="00B91D69">
      <w:r>
        <w:t>Clinical Vascular Scientist</w:t>
      </w:r>
    </w:p>
    <w:p w14:paraId="175291E2" w14:textId="77777777" w:rsidR="00B91D69" w:rsidRDefault="00B91D69" w:rsidP="00B91D69">
      <w:r>
        <w:t>Vascular Studies Unit</w:t>
      </w:r>
    </w:p>
    <w:p w14:paraId="55B350DC" w14:textId="77777777" w:rsidR="00B91D69" w:rsidRDefault="00B91D69" w:rsidP="00B91D69">
      <w:r>
        <w:t>Royal Cornwall Hospital</w:t>
      </w:r>
    </w:p>
    <w:p w14:paraId="01B0D4CA" w14:textId="04424F13" w:rsidR="00B91D69" w:rsidRDefault="00B91D69" w:rsidP="00B91D69">
      <w:r>
        <w:t>01872 255186</w:t>
      </w:r>
    </w:p>
    <w:p w14:paraId="6689FA61" w14:textId="3F32221B" w:rsidR="00B91D69" w:rsidRDefault="00B91D69" w:rsidP="00B91D69">
      <w:pPr>
        <w:pStyle w:val="ListParagraph"/>
        <w:numPr>
          <w:ilvl w:val="0"/>
          <w:numId w:val="2"/>
        </w:numPr>
      </w:pPr>
      <w:r>
        <w:t xml:space="preserve">US Doppler Veins Leg- Insufficiency </w:t>
      </w:r>
      <w:proofErr w:type="gramStart"/>
      <w:r>
        <w:t>Lt :</w:t>
      </w:r>
      <w:proofErr w:type="gramEnd"/>
      <w:r>
        <w:t xml:space="preserve"> </w:t>
      </w:r>
    </w:p>
    <w:p w14:paraId="6DD7ECB0" w14:textId="01532E1E" w:rsidR="00B91D69" w:rsidRDefault="00B91D69" w:rsidP="00B91D69">
      <w:r>
        <w:t xml:space="preserve">The deep veins are patent and competent throughout. </w:t>
      </w:r>
    </w:p>
    <w:p w14:paraId="0CAF1F77" w14:textId="6F1CF33C" w:rsidR="00B91D69" w:rsidRDefault="00B91D69" w:rsidP="00B91D69">
      <w:r>
        <w:t xml:space="preserve">The LSV is significantly incompetent in the thigh from the SFJ. It measures 8-9mm diameter throughout the thigh and is </w:t>
      </w:r>
      <w:proofErr w:type="gramStart"/>
      <w:r>
        <w:t>fairly straight</w:t>
      </w:r>
      <w:proofErr w:type="gramEnd"/>
      <w:r>
        <w:t xml:space="preserve">. Upper calf the LSV itself becomes small and competent and incompetent superficial branches arise. </w:t>
      </w:r>
    </w:p>
    <w:p w14:paraId="5FFC7777" w14:textId="44AC49CC" w:rsidR="00B91D69" w:rsidRDefault="00B91D69" w:rsidP="00B91D69">
      <w:r>
        <w:t xml:space="preserve">The SPJ and proximal-mid SSV is 3mm diameter and competent. Just above the level of the ulcer LSV varices connect and make the SSV incompetent mid-distally where it is 4mm diameter. </w:t>
      </w:r>
      <w:proofErr w:type="gramStart"/>
      <w:r>
        <w:t>Overall</w:t>
      </w:r>
      <w:proofErr w:type="gramEnd"/>
      <w:r>
        <w:t xml:space="preserve"> the SSV is fairly straight. Multiple varices seen tracking towards the ulcer from the LSV and mid-SSV.</w:t>
      </w:r>
    </w:p>
    <w:p w14:paraId="737FF3E2" w14:textId="77777777" w:rsidR="00B91D69" w:rsidRDefault="00B91D69" w:rsidP="00B91D69">
      <w:r>
        <w:t>Beth Stephens</w:t>
      </w:r>
    </w:p>
    <w:p w14:paraId="0EBC1546" w14:textId="77777777" w:rsidR="00B91D69" w:rsidRDefault="00B91D69" w:rsidP="00B91D69">
      <w:r>
        <w:t>CS20733</w:t>
      </w:r>
    </w:p>
    <w:p w14:paraId="6088CEC2" w14:textId="77777777" w:rsidR="00B91D69" w:rsidRDefault="00B91D69" w:rsidP="00B91D69">
      <w:r>
        <w:t>Clinical Vascular Scientist</w:t>
      </w:r>
    </w:p>
    <w:p w14:paraId="7B70C862" w14:textId="77777777" w:rsidR="00B91D69" w:rsidRDefault="00B91D69" w:rsidP="00B91D69">
      <w:r>
        <w:t>Vascular Studies Unit</w:t>
      </w:r>
    </w:p>
    <w:p w14:paraId="30C444A0" w14:textId="77777777" w:rsidR="00B91D69" w:rsidRDefault="00B91D69" w:rsidP="00B91D69">
      <w:r>
        <w:t>Royal Cornwall Hospital</w:t>
      </w:r>
    </w:p>
    <w:p w14:paraId="5D6A41CC" w14:textId="2097E603" w:rsidR="00B91D69" w:rsidRDefault="00B91D69" w:rsidP="00B91D69">
      <w:r>
        <w:t>01872 255186</w:t>
      </w:r>
    </w:p>
    <w:p w14:paraId="2FFEFB93" w14:textId="0CFA9BBC" w:rsidR="00B91D69" w:rsidRDefault="00B91D69" w:rsidP="00B91D69">
      <w:pPr>
        <w:pStyle w:val="ListParagraph"/>
        <w:numPr>
          <w:ilvl w:val="0"/>
          <w:numId w:val="2"/>
        </w:numPr>
      </w:pPr>
      <w:r>
        <w:t xml:space="preserve">US Doppler Veins Leg- Insufficiency </w:t>
      </w:r>
      <w:proofErr w:type="gramStart"/>
      <w:r>
        <w:t>Lt :</w:t>
      </w:r>
      <w:proofErr w:type="gramEnd"/>
      <w:r>
        <w:t xml:space="preserve"> </w:t>
      </w:r>
    </w:p>
    <w:p w14:paraId="5390D267" w14:textId="0535427C" w:rsidR="00B91D69" w:rsidRDefault="00B91D69" w:rsidP="00B91D69">
      <w:r>
        <w:t xml:space="preserve">The left external iliac vein remains completely occluded. Common iliac vein not seen. There is only partial </w:t>
      </w:r>
      <w:proofErr w:type="spellStart"/>
      <w:r>
        <w:t>recanalisation</w:t>
      </w:r>
      <w:proofErr w:type="spellEnd"/>
      <w:r>
        <w:t xml:space="preserve"> of the common femoral vein with a large volume of chronic thrombus/scarring. The profunda vein is patent with reverse flow </w:t>
      </w:r>
      <w:proofErr w:type="gramStart"/>
      <w:r>
        <w:t>(?collateral</w:t>
      </w:r>
      <w:proofErr w:type="gramEnd"/>
      <w:r>
        <w:t xml:space="preserve"> pathway). The femoral and popliteal veins </w:t>
      </w:r>
      <w:r>
        <w:lastRenderedPageBreak/>
        <w:t>are patent with no reflux. Small amount of scarring in the peroneal veins but the deep calf veins appear largely patent.</w:t>
      </w:r>
    </w:p>
    <w:p w14:paraId="5CB89F3C" w14:textId="67443196" w:rsidR="00B91D69" w:rsidRDefault="00B91D69" w:rsidP="00B91D69">
      <w:r>
        <w:t>The LSV is completely chronically occluded throughout, thrombosed varices lower calf also. The SSV is small and competent.</w:t>
      </w:r>
    </w:p>
    <w:p w14:paraId="6C252793" w14:textId="3E2F3D94" w:rsidR="00B91D69" w:rsidRDefault="00B91D69" w:rsidP="00B91D69">
      <w:r>
        <w:t>CONCLUSION: CHRONIC OCCLUSION OF ILIAC AND COMMON FEMORAL VEINS. GOOD RESOLUTION OF DEEP VEINS BELOW THE GROIN. OCCLUDED LSV.</w:t>
      </w:r>
    </w:p>
    <w:p w14:paraId="686C15FB" w14:textId="77777777" w:rsidR="00B91D69" w:rsidRDefault="00B91D69" w:rsidP="00B91D69">
      <w:r>
        <w:t>Beth Stephens</w:t>
      </w:r>
    </w:p>
    <w:p w14:paraId="15942776" w14:textId="77777777" w:rsidR="00B91D69" w:rsidRDefault="00B91D69" w:rsidP="00B91D69">
      <w:r>
        <w:t>CS20733</w:t>
      </w:r>
    </w:p>
    <w:p w14:paraId="6FBA9535" w14:textId="77777777" w:rsidR="00B91D69" w:rsidRDefault="00B91D69" w:rsidP="00B91D69">
      <w:r>
        <w:t>Clinical Vascular Scientist</w:t>
      </w:r>
    </w:p>
    <w:p w14:paraId="63FB0D0F" w14:textId="77777777" w:rsidR="00B91D69" w:rsidRDefault="00B91D69" w:rsidP="00B91D69">
      <w:r>
        <w:t>Vascular Studies Unit</w:t>
      </w:r>
    </w:p>
    <w:p w14:paraId="3130ED90" w14:textId="77777777" w:rsidR="00B91D69" w:rsidRDefault="00B91D69" w:rsidP="00B91D69">
      <w:r>
        <w:t>Royal Cornwall Hospital</w:t>
      </w:r>
    </w:p>
    <w:p w14:paraId="2A7E1CE7" w14:textId="48A8C6FB" w:rsidR="00946B34" w:rsidRDefault="00B91D69" w:rsidP="00946B34">
      <w:r>
        <w:t>01872 255186</w:t>
      </w:r>
    </w:p>
    <w:p w14:paraId="5EB469D5" w14:textId="5859C6AF" w:rsidR="00946B34" w:rsidRDefault="00946B34" w:rsidP="00946B34">
      <w:pPr>
        <w:pStyle w:val="ListParagraph"/>
        <w:numPr>
          <w:ilvl w:val="0"/>
          <w:numId w:val="2"/>
        </w:numPr>
      </w:pPr>
      <w:r>
        <w:t xml:space="preserve">US Doppler Veins Leg- Insufficiency </w:t>
      </w:r>
      <w:proofErr w:type="gramStart"/>
      <w:r>
        <w:t>Rt :</w:t>
      </w:r>
      <w:proofErr w:type="gramEnd"/>
      <w:r>
        <w:t xml:space="preserve"> </w:t>
      </w:r>
    </w:p>
    <w:p w14:paraId="082BE532" w14:textId="07281D71" w:rsidR="00946B34" w:rsidRDefault="00946B34" w:rsidP="00946B34">
      <w:r>
        <w:t>The deep veins are patent and competent.</w:t>
      </w:r>
    </w:p>
    <w:p w14:paraId="1CF8AE62" w14:textId="28FE20D0" w:rsidR="00946B34" w:rsidRDefault="00946B34" w:rsidP="00946B34">
      <w:r>
        <w:t xml:space="preserve">The long saphenous vein (LSV) appears to have been successfully treated in the thigh. There is an incompetent anterior thigh vein measuring 5mm diameter, which is </w:t>
      </w:r>
      <w:proofErr w:type="gramStart"/>
      <w:r>
        <w:t>fairly straight</w:t>
      </w:r>
      <w:proofErr w:type="gramEnd"/>
      <w:r>
        <w:t xml:space="preserve"> down to mid-thigh where it becomes superficial and forms varicosities. Some of </w:t>
      </w:r>
      <w:proofErr w:type="gramStart"/>
      <w:r>
        <w:t>these track</w:t>
      </w:r>
      <w:proofErr w:type="gramEnd"/>
      <w:r>
        <w:t xml:space="preserve"> across the knee. No evidence of superficial thrombophlebitis. The calf LSV is incompetent, filled via the thigh varices, it is ~3mm diameter but tortuous.</w:t>
      </w:r>
    </w:p>
    <w:p w14:paraId="319EA115" w14:textId="383D9E36" w:rsidR="00946B34" w:rsidRDefault="00946B34" w:rsidP="00946B34">
      <w:r>
        <w:t>CONCLUSION: INCOMPETENT ANTERIOR THIGH VEIN AMENABLE TO ENDOVENOUS TREATMENT.</w:t>
      </w:r>
    </w:p>
    <w:p w14:paraId="7D9722C7" w14:textId="2EEB3E82" w:rsidR="00946B34" w:rsidRDefault="00946B34" w:rsidP="00946B34">
      <w:r>
        <w:t xml:space="preserve">Please refer this patient to vascular surgery who can determine if they think this patients' symptoms are relevant to his veins. I note the symptoms suggest like they could be of mixed aetiology. </w:t>
      </w:r>
    </w:p>
    <w:p w14:paraId="2A1E1831" w14:textId="77777777" w:rsidR="00946B34" w:rsidRDefault="00946B34" w:rsidP="00946B34">
      <w:r>
        <w:t>Beth Stephens</w:t>
      </w:r>
    </w:p>
    <w:p w14:paraId="5F92D8DB" w14:textId="77777777" w:rsidR="00946B34" w:rsidRDefault="00946B34" w:rsidP="00946B34">
      <w:r>
        <w:t>CS20733</w:t>
      </w:r>
    </w:p>
    <w:p w14:paraId="1F962739" w14:textId="77777777" w:rsidR="00946B34" w:rsidRDefault="00946B34" w:rsidP="00946B34">
      <w:r>
        <w:t>Clinical Vascular Scientist</w:t>
      </w:r>
    </w:p>
    <w:p w14:paraId="5E6B6B21" w14:textId="77777777" w:rsidR="00946B34" w:rsidRDefault="00946B34" w:rsidP="00946B34">
      <w:r>
        <w:t>Vascular Studies Unit</w:t>
      </w:r>
    </w:p>
    <w:p w14:paraId="59F9BE62" w14:textId="77777777" w:rsidR="00946B34" w:rsidRDefault="00946B34" w:rsidP="00946B34">
      <w:r>
        <w:t>Royal Cornwall Hospital</w:t>
      </w:r>
    </w:p>
    <w:p w14:paraId="53F026CA" w14:textId="11C9C03F" w:rsidR="00946B34" w:rsidRDefault="00946B34" w:rsidP="00946B34">
      <w:r>
        <w:t>01872 255186</w:t>
      </w:r>
    </w:p>
    <w:p w14:paraId="3F0CF6AA" w14:textId="77777777" w:rsidR="00946B34" w:rsidRDefault="00946B34" w:rsidP="00946B34">
      <w:r>
        <w:t>ADDENDUM START by STEPHENS Beth 20-Feb-2023 10:59</w:t>
      </w:r>
    </w:p>
    <w:p w14:paraId="46AD6596" w14:textId="03E0DB26" w:rsidR="00946B34" w:rsidRDefault="00946B34" w:rsidP="00946B34">
      <w:r>
        <w:t>The short saphenous vein is absent proximally, and small and competent distally.</w:t>
      </w:r>
    </w:p>
    <w:p w14:paraId="01A4072E" w14:textId="06F328BF" w:rsidR="00946B34" w:rsidRDefault="00946B34" w:rsidP="00946B34">
      <w:pPr>
        <w:pStyle w:val="ListParagraph"/>
        <w:numPr>
          <w:ilvl w:val="0"/>
          <w:numId w:val="2"/>
        </w:numPr>
      </w:pPr>
      <w:r>
        <w:t>US Doppler Veins Legs-</w:t>
      </w:r>
      <w:proofErr w:type="gramStart"/>
      <w:r>
        <w:t>Insufficiency :</w:t>
      </w:r>
      <w:proofErr w:type="gramEnd"/>
      <w:r>
        <w:t xml:space="preserve"> </w:t>
      </w:r>
    </w:p>
    <w:p w14:paraId="746C28FB" w14:textId="396ED7B7" w:rsidR="00946B34" w:rsidRDefault="00946B34" w:rsidP="00946B34">
      <w:r>
        <w:t>Scanned with limited tilt due to disability therefore unable to completely rule out incompetence.</w:t>
      </w:r>
    </w:p>
    <w:p w14:paraId="1830A069" w14:textId="6C566763" w:rsidR="00946B34" w:rsidRDefault="00946B34" w:rsidP="00946B34">
      <w:r>
        <w:t>Bilaterally the deep veins are patent throughout, reduced visualisation lower calf because of the very dense tissue but the deep veins are at least compressible. No obvious reflux.</w:t>
      </w:r>
    </w:p>
    <w:p w14:paraId="700FE624" w14:textId="49C92DFC" w:rsidR="00946B34" w:rsidRDefault="00946B34" w:rsidP="00946B34">
      <w:r>
        <w:lastRenderedPageBreak/>
        <w:t>No obvious superficial venous incompetence either, or STP.</w:t>
      </w:r>
    </w:p>
    <w:p w14:paraId="7B760C49" w14:textId="45F6017A" w:rsidR="00946B34" w:rsidRDefault="00946B34" w:rsidP="00946B34">
      <w:r>
        <w:t>After questioning, the patient did mention that the problems with his legs started ~6 years ago when he had a walker which he used to accidentally repeatedly knock his legs on.</w:t>
      </w:r>
    </w:p>
    <w:p w14:paraId="7AC23B43" w14:textId="77777777" w:rsidR="00946B34" w:rsidRDefault="00946B34" w:rsidP="00946B34">
      <w:r>
        <w:t>Beth Stephens</w:t>
      </w:r>
    </w:p>
    <w:p w14:paraId="0868652A" w14:textId="77777777" w:rsidR="00946B34" w:rsidRDefault="00946B34" w:rsidP="00946B34">
      <w:r>
        <w:t xml:space="preserve">CS20733 </w:t>
      </w:r>
    </w:p>
    <w:p w14:paraId="27FDBE6C" w14:textId="77777777" w:rsidR="00946B34" w:rsidRDefault="00946B34" w:rsidP="00946B34">
      <w:r>
        <w:t>Clinical Vascular Scientist</w:t>
      </w:r>
    </w:p>
    <w:p w14:paraId="4C7EF79F" w14:textId="77777777" w:rsidR="00946B34" w:rsidRDefault="00946B34" w:rsidP="00946B34">
      <w:r>
        <w:t>Vascular Studies Unit</w:t>
      </w:r>
    </w:p>
    <w:p w14:paraId="3DEE660E" w14:textId="77777777" w:rsidR="00946B34" w:rsidRDefault="00946B34" w:rsidP="00946B34">
      <w:r>
        <w:t>Royal Cornwall Hospital</w:t>
      </w:r>
    </w:p>
    <w:p w14:paraId="6444055D" w14:textId="5C2F103A" w:rsidR="00946B34" w:rsidRDefault="00946B34" w:rsidP="00946B34">
      <w:r>
        <w:t>01872 255186</w:t>
      </w:r>
    </w:p>
    <w:p w14:paraId="1E0ADE69" w14:textId="149A82CE" w:rsidR="00734B63" w:rsidRDefault="00734B63" w:rsidP="00734B63">
      <w:pPr>
        <w:pStyle w:val="ListParagraph"/>
        <w:numPr>
          <w:ilvl w:val="0"/>
          <w:numId w:val="2"/>
        </w:numPr>
      </w:pPr>
      <w:r>
        <w:t xml:space="preserve">US Doppler Veins Leg- Insufficiency </w:t>
      </w:r>
      <w:proofErr w:type="gramStart"/>
      <w:r>
        <w:t>Lt :</w:t>
      </w:r>
      <w:proofErr w:type="gramEnd"/>
      <w:r>
        <w:t xml:space="preserve"> </w:t>
      </w:r>
    </w:p>
    <w:p w14:paraId="6CF0D474" w14:textId="0698E784" w:rsidR="00734B63" w:rsidRDefault="00734B63" w:rsidP="00734B63">
      <w:proofErr w:type="spellStart"/>
      <w:r>
        <w:t>Xario</w:t>
      </w:r>
      <w:proofErr w:type="spellEnd"/>
      <w:r>
        <w:t xml:space="preserve"> machine used (reduced image quality)</w:t>
      </w:r>
    </w:p>
    <w:p w14:paraId="799D6BE3" w14:textId="32F65BCA" w:rsidR="00734B63" w:rsidRDefault="00734B63" w:rsidP="00734B63">
      <w:r>
        <w:t>There is significant reflux in the femoral, profunda and popliteal veins, with scarring (previous history of DVT). Poor visualisation of the deep calf veins due to skin state.</w:t>
      </w:r>
    </w:p>
    <w:p w14:paraId="7EB2F124" w14:textId="29ED72C5" w:rsidR="00734B63" w:rsidRDefault="00734B63" w:rsidP="00734B63">
      <w:r>
        <w:t xml:space="preserve">The LSV and SSV are competent. </w:t>
      </w:r>
    </w:p>
    <w:p w14:paraId="148E6CAC" w14:textId="31D9F401" w:rsidR="00734B63" w:rsidRDefault="00734B63" w:rsidP="00734B63">
      <w:r>
        <w:t>There is an incompetent perforator lower medial calf with a couple of associated varices.</w:t>
      </w:r>
    </w:p>
    <w:sectPr w:rsidR="00734B63">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4CC7A" w14:textId="77777777" w:rsidR="00BB72BE" w:rsidRDefault="00BB72BE" w:rsidP="00BB72BE">
      <w:pPr>
        <w:spacing w:after="0" w:line="240" w:lineRule="auto"/>
      </w:pPr>
      <w:r>
        <w:separator/>
      </w:r>
    </w:p>
  </w:endnote>
  <w:endnote w:type="continuationSeparator" w:id="0">
    <w:p w14:paraId="16034B66" w14:textId="77777777" w:rsidR="00BB72BE" w:rsidRDefault="00BB72BE" w:rsidP="00BB7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017A3" w14:textId="77777777" w:rsidR="00BB72BE" w:rsidRDefault="00BB72BE" w:rsidP="00BB72BE">
      <w:pPr>
        <w:spacing w:after="0" w:line="240" w:lineRule="auto"/>
      </w:pPr>
      <w:r>
        <w:separator/>
      </w:r>
    </w:p>
  </w:footnote>
  <w:footnote w:type="continuationSeparator" w:id="0">
    <w:p w14:paraId="739CDEAA" w14:textId="77777777" w:rsidR="00BB72BE" w:rsidRDefault="00BB72BE" w:rsidP="00BB72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4F176" w14:textId="07684154" w:rsidR="00BB72BE" w:rsidRDefault="00BB72BE">
    <w:pPr>
      <w:pStyle w:val="Header"/>
    </w:pPr>
    <w:r>
      <w:t>Bethany Stephens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47236"/>
    <w:multiLevelType w:val="hybridMultilevel"/>
    <w:tmpl w:val="A7A85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F5BFE"/>
    <w:multiLevelType w:val="hybridMultilevel"/>
    <w:tmpl w:val="C6D42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1B3EF7"/>
    <w:multiLevelType w:val="multilevel"/>
    <w:tmpl w:val="ABF8B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A52B41"/>
    <w:multiLevelType w:val="hybridMultilevel"/>
    <w:tmpl w:val="24A8C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5B4637"/>
    <w:multiLevelType w:val="hybridMultilevel"/>
    <w:tmpl w:val="A378E2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2B5306"/>
    <w:multiLevelType w:val="hybridMultilevel"/>
    <w:tmpl w:val="C5D04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B74D6D"/>
    <w:multiLevelType w:val="hybridMultilevel"/>
    <w:tmpl w:val="0BAADD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710F94"/>
    <w:multiLevelType w:val="hybridMultilevel"/>
    <w:tmpl w:val="576E9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D75B41"/>
    <w:multiLevelType w:val="hybridMultilevel"/>
    <w:tmpl w:val="303AA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167A7"/>
    <w:multiLevelType w:val="hybridMultilevel"/>
    <w:tmpl w:val="3AD68E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C839FA"/>
    <w:multiLevelType w:val="hybridMultilevel"/>
    <w:tmpl w:val="C7604A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4C684D"/>
    <w:multiLevelType w:val="hybridMultilevel"/>
    <w:tmpl w:val="5156E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DC34C9"/>
    <w:multiLevelType w:val="hybridMultilevel"/>
    <w:tmpl w:val="CA5EE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3D376F"/>
    <w:multiLevelType w:val="hybridMultilevel"/>
    <w:tmpl w:val="B0728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55710D"/>
    <w:multiLevelType w:val="hybridMultilevel"/>
    <w:tmpl w:val="C50274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E2395C"/>
    <w:multiLevelType w:val="hybridMultilevel"/>
    <w:tmpl w:val="801C2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495B36"/>
    <w:multiLevelType w:val="hybridMultilevel"/>
    <w:tmpl w:val="B62C2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1D2A78"/>
    <w:multiLevelType w:val="hybridMultilevel"/>
    <w:tmpl w:val="76BEF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B24E87"/>
    <w:multiLevelType w:val="hybridMultilevel"/>
    <w:tmpl w:val="B4106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0D02DBC"/>
    <w:multiLevelType w:val="hybridMultilevel"/>
    <w:tmpl w:val="6D12D9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94357839">
    <w:abstractNumId w:val="4"/>
  </w:num>
  <w:num w:numId="2" w16cid:durableId="515117124">
    <w:abstractNumId w:val="19"/>
  </w:num>
  <w:num w:numId="3" w16cid:durableId="313067420">
    <w:abstractNumId w:val="11"/>
  </w:num>
  <w:num w:numId="4" w16cid:durableId="356321119">
    <w:abstractNumId w:val="8"/>
  </w:num>
  <w:num w:numId="5" w16cid:durableId="2009019889">
    <w:abstractNumId w:val="0"/>
  </w:num>
  <w:num w:numId="6" w16cid:durableId="464199929">
    <w:abstractNumId w:val="10"/>
  </w:num>
  <w:num w:numId="7" w16cid:durableId="953630918">
    <w:abstractNumId w:val="12"/>
  </w:num>
  <w:num w:numId="8" w16cid:durableId="898713101">
    <w:abstractNumId w:val="9"/>
  </w:num>
  <w:num w:numId="9" w16cid:durableId="420418908">
    <w:abstractNumId w:val="16"/>
  </w:num>
  <w:num w:numId="10" w16cid:durableId="331641948">
    <w:abstractNumId w:val="18"/>
  </w:num>
  <w:num w:numId="11" w16cid:durableId="1002125757">
    <w:abstractNumId w:val="6"/>
  </w:num>
  <w:num w:numId="12" w16cid:durableId="1209146532">
    <w:abstractNumId w:val="13"/>
  </w:num>
  <w:num w:numId="13" w16cid:durableId="1721052938">
    <w:abstractNumId w:val="1"/>
  </w:num>
  <w:num w:numId="14" w16cid:durableId="1055351989">
    <w:abstractNumId w:val="5"/>
  </w:num>
  <w:num w:numId="15" w16cid:durableId="957881676">
    <w:abstractNumId w:val="7"/>
  </w:num>
  <w:num w:numId="16" w16cid:durableId="610673335">
    <w:abstractNumId w:val="17"/>
  </w:num>
  <w:num w:numId="17" w16cid:durableId="1908613909">
    <w:abstractNumId w:val="3"/>
  </w:num>
  <w:num w:numId="18" w16cid:durableId="342561108">
    <w:abstractNumId w:val="14"/>
  </w:num>
  <w:num w:numId="19" w16cid:durableId="2135054920">
    <w:abstractNumId w:val="15"/>
  </w:num>
  <w:num w:numId="20" w16cid:durableId="1179004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A81"/>
    <w:rsid w:val="003A70F9"/>
    <w:rsid w:val="004C2826"/>
    <w:rsid w:val="00734B63"/>
    <w:rsid w:val="007E186A"/>
    <w:rsid w:val="00946B34"/>
    <w:rsid w:val="0095672E"/>
    <w:rsid w:val="00A00703"/>
    <w:rsid w:val="00AA6F0B"/>
    <w:rsid w:val="00B91D69"/>
    <w:rsid w:val="00BB72BE"/>
    <w:rsid w:val="00CF5DD5"/>
    <w:rsid w:val="00D16B8C"/>
    <w:rsid w:val="00F95A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92E3B"/>
  <w15:chartTrackingRefBased/>
  <w15:docId w15:val="{52449AA6-96BA-4E09-ADB8-CAE09214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6B8C"/>
    <w:pPr>
      <w:ind w:left="720"/>
      <w:contextualSpacing/>
    </w:pPr>
  </w:style>
  <w:style w:type="character" w:styleId="Hyperlink">
    <w:name w:val="Hyperlink"/>
    <w:basedOn w:val="DefaultParagraphFont"/>
    <w:uiPriority w:val="99"/>
    <w:unhideWhenUsed/>
    <w:rsid w:val="00BB72BE"/>
    <w:rPr>
      <w:color w:val="0563C1" w:themeColor="hyperlink"/>
      <w:u w:val="single"/>
    </w:rPr>
  </w:style>
  <w:style w:type="character" w:styleId="Strong">
    <w:name w:val="Strong"/>
    <w:basedOn w:val="DefaultParagraphFont"/>
    <w:uiPriority w:val="22"/>
    <w:qFormat/>
    <w:rsid w:val="00BB72BE"/>
    <w:rPr>
      <w:b/>
      <w:bCs/>
    </w:rPr>
  </w:style>
  <w:style w:type="paragraph" w:styleId="Header">
    <w:name w:val="header"/>
    <w:basedOn w:val="Normal"/>
    <w:link w:val="HeaderChar"/>
    <w:uiPriority w:val="99"/>
    <w:unhideWhenUsed/>
    <w:rsid w:val="00BB72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72BE"/>
  </w:style>
  <w:style w:type="paragraph" w:styleId="Footer">
    <w:name w:val="footer"/>
    <w:basedOn w:val="Normal"/>
    <w:link w:val="FooterChar"/>
    <w:uiPriority w:val="99"/>
    <w:unhideWhenUsed/>
    <w:rsid w:val="00BB72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7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library-rcht-intranet.cornwall.nhs.uk/GET/d10167107"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doclibrary-rcht-intranet.cornwall.nhs.uk/GET/d102544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vtgbi.org.uk/media/resources/Venous_reflux_second_attempt-finalising_4ZsZaIT.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oclibrary-rcht-intranet.cornwall.nhs.uk/GET/d10360695" TargetMode="External"/><Relationship Id="rId4" Type="http://schemas.openxmlformats.org/officeDocument/2006/relationships/webSettings" Target="webSettings.xml"/><Relationship Id="rId9" Type="http://schemas.openxmlformats.org/officeDocument/2006/relationships/hyperlink" Target="http://doclibrary-rcht-intranet.cornwall.nhs.uk/GET/d1036064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15</Pages>
  <Words>3625</Words>
  <Characters>20667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STEPHENS, Bethany (ROYAL CORNWALL HOSPITALS NHS TRUST)</dc:creator>
  <cp:keywords/>
  <dc:description/>
  <cp:lastModifiedBy>STEPHENS, Bethany (ROYAL CORNWALL HOSPITALS NHS TRUST)</cp:lastModifiedBy>
  <cp:revision>16</cp:revision>
  <dcterms:created xsi:type="dcterms:W3CDTF">2023-05-03T10:03:00Z</dcterms:created>
  <dcterms:modified xsi:type="dcterms:W3CDTF">2023-05-03T15:51:00Z</dcterms:modified>
</cp:coreProperties>
</file>